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2B4" w14:textId="2E0F8CE9" w:rsidR="00DC46BD" w:rsidRPr="00A80CC4" w:rsidRDefault="00F150DA" w:rsidP="00F150DA">
      <w:pPr>
        <w:spacing w:after="0" w:line="240" w:lineRule="auto"/>
        <w:jc w:val="center"/>
        <w:rPr>
          <w:b/>
          <w:bCs/>
          <w:sz w:val="28"/>
          <w:szCs w:val="28"/>
          <w:u w:val="single"/>
        </w:rPr>
      </w:pPr>
      <w:r w:rsidRPr="00A80CC4">
        <w:rPr>
          <w:b/>
          <w:bCs/>
          <w:sz w:val="28"/>
          <w:szCs w:val="28"/>
          <w:u w:val="single"/>
        </w:rPr>
        <w:t>Marshalling Policies &amp; Procedures</w:t>
      </w:r>
    </w:p>
    <w:p w14:paraId="2A1FD25C" w14:textId="74FBB8A0" w:rsidR="00F150DA" w:rsidRPr="00F150DA" w:rsidRDefault="00F150DA" w:rsidP="00F150DA">
      <w:pPr>
        <w:spacing w:after="0" w:line="240" w:lineRule="auto"/>
        <w:jc w:val="center"/>
        <w:rPr>
          <w:b/>
          <w:bCs/>
        </w:rPr>
      </w:pPr>
      <w:r w:rsidRPr="00F150DA">
        <w:rPr>
          <w:b/>
          <w:bCs/>
        </w:rPr>
        <w:t>Knoxville Convention Center &amp; World’s Fair Exhibition Hall</w:t>
      </w:r>
    </w:p>
    <w:p w14:paraId="6A5E3C4B" w14:textId="77777777" w:rsidR="00083D26" w:rsidRPr="008D3F78" w:rsidRDefault="00083D26" w:rsidP="00083D26">
      <w:pPr>
        <w:spacing w:after="0" w:line="240" w:lineRule="auto"/>
        <w:rPr>
          <w:b/>
          <w:sz w:val="12"/>
          <w:szCs w:val="12"/>
          <w:u w:val="thick"/>
        </w:rPr>
      </w:pPr>
    </w:p>
    <w:p w14:paraId="5CA7F832" w14:textId="3D245E04" w:rsidR="00083D26" w:rsidRPr="00944132" w:rsidRDefault="00083D26" w:rsidP="00083D26">
      <w:pPr>
        <w:spacing w:after="0" w:line="240" w:lineRule="auto"/>
        <w:rPr>
          <w:bCs/>
        </w:rPr>
      </w:pPr>
      <w:r w:rsidRPr="00944132">
        <w:rPr>
          <w:bCs/>
        </w:rPr>
        <w:t xml:space="preserve">The details below are meant to prepare you as the clients on all the details involved with the Knoxville Convention Center and World’s Fair Exhibition Hall marshalling </w:t>
      </w:r>
      <w:r w:rsidR="0020424C" w:rsidRPr="00944132">
        <w:rPr>
          <w:bCs/>
        </w:rPr>
        <w:t>policies</w:t>
      </w:r>
      <w:r w:rsidRPr="00944132">
        <w:rPr>
          <w:bCs/>
        </w:rPr>
        <w:t xml:space="preserve"> and procedures. Please make sure to ask your Event Manager if you have any questions and to confirm </w:t>
      </w:r>
      <w:r w:rsidR="00297F47" w:rsidRPr="00944132">
        <w:rPr>
          <w:bCs/>
        </w:rPr>
        <w:t xml:space="preserve">the </w:t>
      </w:r>
      <w:r w:rsidRPr="00944132">
        <w:rPr>
          <w:bCs/>
        </w:rPr>
        <w:t>locations being used for your process.</w:t>
      </w:r>
    </w:p>
    <w:p w14:paraId="3AEAAA45" w14:textId="77777777" w:rsidR="00083D26" w:rsidRPr="008D3F78" w:rsidRDefault="00083D26" w:rsidP="00083D26">
      <w:pPr>
        <w:spacing w:after="0" w:line="240" w:lineRule="auto"/>
        <w:rPr>
          <w:bCs/>
          <w:sz w:val="12"/>
          <w:szCs w:val="12"/>
        </w:rPr>
      </w:pPr>
    </w:p>
    <w:p w14:paraId="3B44028A" w14:textId="5E0BEE99" w:rsidR="00083D26" w:rsidRPr="00944132" w:rsidRDefault="00083D26" w:rsidP="00083D26">
      <w:pPr>
        <w:spacing w:after="0" w:line="240" w:lineRule="auto"/>
        <w:rPr>
          <w:bCs/>
        </w:rPr>
      </w:pPr>
      <w:r w:rsidRPr="00944132">
        <w:rPr>
          <w:b/>
          <w:u w:val="single"/>
        </w:rPr>
        <w:t>General Policies for All Marshalling</w:t>
      </w:r>
    </w:p>
    <w:p w14:paraId="1245D94F" w14:textId="352124B3" w:rsidR="00180F99" w:rsidRDefault="00180F99" w:rsidP="00013FFF">
      <w:pPr>
        <w:pStyle w:val="ListParagraph"/>
        <w:numPr>
          <w:ilvl w:val="0"/>
          <w:numId w:val="14"/>
        </w:numPr>
        <w:spacing w:after="0" w:line="240" w:lineRule="auto"/>
        <w:rPr>
          <w:rFonts w:cs="Arial"/>
        </w:rPr>
      </w:pPr>
      <w:r>
        <w:rPr>
          <w:rFonts w:cs="Arial"/>
        </w:rPr>
        <w:t>Onsite, the Venue staff is responsible for and in charge of the Loading Dock</w:t>
      </w:r>
      <w:r w:rsidR="00351900">
        <w:rPr>
          <w:rFonts w:cs="Arial"/>
        </w:rPr>
        <w:t>.</w:t>
      </w:r>
    </w:p>
    <w:p w14:paraId="31A1E8A4" w14:textId="42E625D3" w:rsidR="00013FFF" w:rsidRPr="00944132" w:rsidRDefault="00013FFF" w:rsidP="00013FFF">
      <w:pPr>
        <w:pStyle w:val="ListParagraph"/>
        <w:numPr>
          <w:ilvl w:val="0"/>
          <w:numId w:val="14"/>
        </w:numPr>
        <w:spacing w:after="0" w:line="240" w:lineRule="auto"/>
        <w:rPr>
          <w:rFonts w:cs="Arial"/>
        </w:rPr>
      </w:pPr>
      <w:r w:rsidRPr="00944132">
        <w:rPr>
          <w:rFonts w:cs="Arial"/>
        </w:rPr>
        <w:t xml:space="preserve">There is no onsite parking for exhibitors unless designated by the Client. After </w:t>
      </w:r>
      <w:r w:rsidR="004861AE" w:rsidRPr="00944132">
        <w:rPr>
          <w:rFonts w:cs="Arial"/>
        </w:rPr>
        <w:t>exhibitors</w:t>
      </w:r>
      <w:r w:rsidRPr="00944132">
        <w:rPr>
          <w:rFonts w:cs="Arial"/>
        </w:rPr>
        <w:t xml:space="preserve"> have finished unloading/loading their vehicles, they must move to either the designated parking space or to one of the local parking</w:t>
      </w:r>
      <w:r w:rsidR="004861AE" w:rsidRPr="00944132">
        <w:rPr>
          <w:rFonts w:cs="Arial"/>
        </w:rPr>
        <w:t xml:space="preserve"> areas</w:t>
      </w:r>
      <w:r w:rsidRPr="00944132">
        <w:rPr>
          <w:rFonts w:cs="Arial"/>
        </w:rPr>
        <w:t xml:space="preserve"> around Knoxville</w:t>
      </w:r>
    </w:p>
    <w:p w14:paraId="39D8772B" w14:textId="5865AC04" w:rsidR="00013FFF" w:rsidRPr="00944132" w:rsidRDefault="00013FFF" w:rsidP="00013FFF">
      <w:pPr>
        <w:pStyle w:val="ListParagraph"/>
        <w:numPr>
          <w:ilvl w:val="0"/>
          <w:numId w:val="14"/>
        </w:numPr>
        <w:spacing w:after="0" w:line="240" w:lineRule="auto"/>
      </w:pPr>
      <w:r w:rsidRPr="00944132">
        <w:t>Please inform all Vendors</w:t>
      </w:r>
      <w:r w:rsidR="00D07065" w:rsidRPr="00944132">
        <w:t xml:space="preserve"> </w:t>
      </w:r>
      <w:r w:rsidRPr="00944132">
        <w:t>to NOT set up their booths</w:t>
      </w:r>
      <w:r w:rsidR="00D07065" w:rsidRPr="00944132">
        <w:t xml:space="preserve"> after unloading</w:t>
      </w:r>
      <w:r w:rsidRPr="00944132">
        <w:t xml:space="preserve">. They need to remove their vehicle from the loading area first to </w:t>
      </w:r>
      <w:r w:rsidR="000609B8" w:rsidRPr="00944132">
        <w:t>allow</w:t>
      </w:r>
      <w:r w:rsidRPr="00944132">
        <w:t xml:space="preserve"> </w:t>
      </w:r>
      <w:r w:rsidR="00D07065" w:rsidRPr="00944132">
        <w:t xml:space="preserve">space for </w:t>
      </w:r>
      <w:r w:rsidRPr="00944132">
        <w:t xml:space="preserve">others </w:t>
      </w:r>
      <w:r w:rsidR="000609B8" w:rsidRPr="00944132">
        <w:t xml:space="preserve">to </w:t>
      </w:r>
      <w:r w:rsidRPr="00944132">
        <w:t>unload</w:t>
      </w:r>
    </w:p>
    <w:p w14:paraId="2A0ABD8C" w14:textId="19BB0519" w:rsidR="00013FFF" w:rsidRPr="00944132" w:rsidRDefault="00013FFF" w:rsidP="00013FFF">
      <w:pPr>
        <w:pStyle w:val="ListParagraph"/>
        <w:numPr>
          <w:ilvl w:val="0"/>
          <w:numId w:val="14"/>
        </w:numPr>
        <w:spacing w:after="0" w:line="240" w:lineRule="auto"/>
        <w:rPr>
          <w:rFonts w:cs="Arial"/>
        </w:rPr>
      </w:pPr>
      <w:r w:rsidRPr="00944132">
        <w:t>For all events with twenty or more vendors, we recommend groups designate specific move-in times for vendors to eliminate long wait times, resulting in a smoother move- in. Early load in for larger booths or exhibits will allow more vehicles to unload during the regularly allotted time for Marshalling</w:t>
      </w:r>
    </w:p>
    <w:p w14:paraId="1C353EB4" w14:textId="3238461B" w:rsidR="00D83464" w:rsidRPr="00944132" w:rsidRDefault="00D83464" w:rsidP="00013FFF">
      <w:pPr>
        <w:pStyle w:val="ListParagraph"/>
        <w:numPr>
          <w:ilvl w:val="0"/>
          <w:numId w:val="14"/>
        </w:numPr>
        <w:spacing w:after="0" w:line="240" w:lineRule="auto"/>
        <w:rPr>
          <w:rFonts w:cs="Arial"/>
        </w:rPr>
      </w:pPr>
      <w:r w:rsidRPr="00944132">
        <w:t xml:space="preserve">During move-out, we highly recommend the Event creating a break-down pass for their exhibitors that would be handed out at the Venue. This helps </w:t>
      </w:r>
      <w:r w:rsidR="007C4D38">
        <w:t>confirm</w:t>
      </w:r>
      <w:r w:rsidRPr="00944132">
        <w:t xml:space="preserve"> that exhibitors have broken down their booths prior to arriving at the venue with their vehicles for the load-out process</w:t>
      </w:r>
    </w:p>
    <w:p w14:paraId="03740911" w14:textId="4DA3F6D8" w:rsidR="00D401BE" w:rsidRPr="00944132" w:rsidRDefault="00D401BE" w:rsidP="00013FFF">
      <w:pPr>
        <w:pStyle w:val="ListParagraph"/>
        <w:numPr>
          <w:ilvl w:val="0"/>
          <w:numId w:val="14"/>
        </w:numPr>
        <w:spacing w:after="0" w:line="240" w:lineRule="auto"/>
        <w:rPr>
          <w:rFonts w:cs="Arial"/>
        </w:rPr>
      </w:pPr>
      <w:r w:rsidRPr="00944132">
        <w:t>If you desire to have your exhibitors drive into the exhibit hall to unload/load-out, ask your Venue Event Manager for details</w:t>
      </w:r>
      <w:r w:rsidR="009D5360" w:rsidRPr="00944132">
        <w:t xml:space="preserve"> on this process</w:t>
      </w:r>
    </w:p>
    <w:p w14:paraId="7B45DD8B" w14:textId="052906BD" w:rsidR="00013FFF" w:rsidRPr="00944132" w:rsidRDefault="006A370F" w:rsidP="00013FFF">
      <w:pPr>
        <w:pStyle w:val="ListParagraph"/>
        <w:numPr>
          <w:ilvl w:val="0"/>
          <w:numId w:val="14"/>
        </w:numPr>
        <w:spacing w:after="0" w:line="240" w:lineRule="auto"/>
        <w:rPr>
          <w:rFonts w:cs="Arial"/>
        </w:rPr>
      </w:pPr>
      <w:r w:rsidRPr="00944132">
        <w:rPr>
          <w:rFonts w:cs="Arial"/>
          <w:i/>
          <w:iCs/>
        </w:rPr>
        <w:t>Please Note:</w:t>
      </w:r>
      <w:r w:rsidRPr="00944132">
        <w:rPr>
          <w:rFonts w:cs="Arial"/>
        </w:rPr>
        <w:t xml:space="preserve"> there are multiple parking lots and garages around Knoxville that are dedicated to specific business</w:t>
      </w:r>
      <w:r w:rsidR="004654A6" w:rsidRPr="00944132">
        <w:rPr>
          <w:rFonts w:cs="Arial"/>
        </w:rPr>
        <w:t>es</w:t>
      </w:r>
      <w:r w:rsidRPr="00944132">
        <w:rPr>
          <w:rFonts w:cs="Arial"/>
        </w:rPr>
        <w:t xml:space="preserve"> or organizations such as the University of Tennessee. Vehicles not par</w:t>
      </w:r>
      <w:r w:rsidR="00262930" w:rsidRPr="00944132">
        <w:rPr>
          <w:rFonts w:cs="Arial"/>
        </w:rPr>
        <w:t>t</w:t>
      </w:r>
      <w:r w:rsidRPr="00944132">
        <w:rPr>
          <w:rFonts w:cs="Arial"/>
        </w:rPr>
        <w:t xml:space="preserve"> of this designation may be ticketed or towed.</w:t>
      </w:r>
    </w:p>
    <w:p w14:paraId="4EC2237B" w14:textId="0BC8D7F1" w:rsidR="00AC78C9" w:rsidRPr="00944132" w:rsidRDefault="00AC78C9" w:rsidP="00013FFF">
      <w:pPr>
        <w:pStyle w:val="ListParagraph"/>
        <w:numPr>
          <w:ilvl w:val="0"/>
          <w:numId w:val="14"/>
        </w:numPr>
        <w:spacing w:after="0" w:line="240" w:lineRule="auto"/>
        <w:rPr>
          <w:rFonts w:cs="Arial"/>
        </w:rPr>
      </w:pPr>
      <w:r w:rsidRPr="00944132">
        <w:rPr>
          <w:rFonts w:cs="Arial"/>
          <w:i/>
          <w:iCs/>
        </w:rPr>
        <w:t>Please Note:</w:t>
      </w:r>
      <w:r w:rsidRPr="00944132">
        <w:rPr>
          <w:rFonts w:cs="Arial"/>
        </w:rPr>
        <w:t xml:space="preserve"> if using the Blackstock Lot, there is an entrance gate on the south end of the lot that is nearly always locked and closed. Any vehicles need to use the entrance off Blackstock Avenue between Tulip Avenue and Oak Avenue</w:t>
      </w:r>
    </w:p>
    <w:p w14:paraId="5D9CB671" w14:textId="77777777" w:rsidR="00013FFF" w:rsidRPr="008D3F78" w:rsidRDefault="00013FFF" w:rsidP="00013FFF">
      <w:pPr>
        <w:spacing w:after="0" w:line="240" w:lineRule="auto"/>
        <w:ind w:left="360"/>
        <w:rPr>
          <w:rFonts w:cs="Arial"/>
          <w:sz w:val="12"/>
          <w:szCs w:val="12"/>
        </w:rPr>
      </w:pPr>
    </w:p>
    <w:p w14:paraId="01CA86B1" w14:textId="4225F016" w:rsidR="00BB695F" w:rsidRPr="00944132" w:rsidRDefault="00BB695F" w:rsidP="00BB695F">
      <w:pPr>
        <w:spacing w:after="0" w:line="240" w:lineRule="auto"/>
        <w:rPr>
          <w:rFonts w:cs="Arial"/>
        </w:rPr>
      </w:pPr>
      <w:r w:rsidRPr="00944132">
        <w:rPr>
          <w:rFonts w:cs="Arial"/>
          <w:b/>
          <w:bCs/>
          <w:u w:val="single"/>
        </w:rPr>
        <w:t>Additional Policies for Marshalling at Knoxville Convention Center</w:t>
      </w:r>
    </w:p>
    <w:p w14:paraId="4F429BEB" w14:textId="3310F5EB" w:rsidR="00013FFF" w:rsidRPr="00944132" w:rsidRDefault="00013FFF" w:rsidP="00A80CC4">
      <w:pPr>
        <w:pStyle w:val="ListParagraph"/>
        <w:numPr>
          <w:ilvl w:val="0"/>
          <w:numId w:val="13"/>
        </w:numPr>
        <w:spacing w:after="0" w:line="240" w:lineRule="auto"/>
        <w:rPr>
          <w:rFonts w:cs="Arial"/>
        </w:rPr>
      </w:pPr>
      <w:r w:rsidRPr="00944132">
        <w:rPr>
          <w:rFonts w:cs="Arial"/>
        </w:rPr>
        <w:t>At no time will the Clinch Turn Around off Clinch Avenue be considered an acceptable vendor location for load-in, load-out, or parking of vehicles due to the emergency access lanes</w:t>
      </w:r>
      <w:r w:rsidR="007B43CD" w:rsidRPr="00944132">
        <w:rPr>
          <w:rFonts w:cs="Arial"/>
        </w:rPr>
        <w:t xml:space="preserve"> unless authorized by your Event Manager</w:t>
      </w:r>
    </w:p>
    <w:p w14:paraId="79C3B63D" w14:textId="1C2C16B4" w:rsidR="004F3EC0" w:rsidRPr="00944132" w:rsidRDefault="006D5149" w:rsidP="00A80CC4">
      <w:pPr>
        <w:pStyle w:val="ListParagraph"/>
        <w:numPr>
          <w:ilvl w:val="0"/>
          <w:numId w:val="13"/>
        </w:numPr>
        <w:spacing w:after="0" w:line="240" w:lineRule="auto"/>
      </w:pPr>
      <w:bookmarkStart w:id="0" w:name="_Hlk206751235"/>
      <w:r w:rsidRPr="00944132">
        <w:t xml:space="preserve">There is </w:t>
      </w:r>
      <w:r w:rsidRPr="00944132">
        <w:rPr>
          <w:b/>
        </w:rPr>
        <w:t xml:space="preserve">NO PARKING ON OR BLOCKING THE </w:t>
      </w:r>
      <w:r w:rsidR="00521138" w:rsidRPr="00944132">
        <w:rPr>
          <w:b/>
        </w:rPr>
        <w:t xml:space="preserve">LOADING DOCK </w:t>
      </w:r>
      <w:r w:rsidRPr="00944132">
        <w:rPr>
          <w:b/>
        </w:rPr>
        <w:t>RAMPS AT</w:t>
      </w:r>
      <w:r w:rsidRPr="00944132">
        <w:t xml:space="preserve"> </w:t>
      </w:r>
      <w:r w:rsidRPr="00944132">
        <w:rPr>
          <w:b/>
        </w:rPr>
        <w:t>ANY</w:t>
      </w:r>
      <w:r w:rsidR="00BD7000" w:rsidRPr="00944132">
        <w:rPr>
          <w:b/>
        </w:rPr>
        <w:t xml:space="preserve"> </w:t>
      </w:r>
      <w:r w:rsidRPr="00944132">
        <w:rPr>
          <w:b/>
        </w:rPr>
        <w:t>TIME.</w:t>
      </w:r>
      <w:r w:rsidRPr="00944132">
        <w:t xml:space="preserve"> This is a Fire Lane and must be kept clear at all times</w:t>
      </w:r>
      <w:bookmarkEnd w:id="0"/>
    </w:p>
    <w:p w14:paraId="64334821" w14:textId="71D7E08D" w:rsidR="004F3EC0" w:rsidRPr="00944132" w:rsidRDefault="004F3EC0" w:rsidP="00A80CC4">
      <w:pPr>
        <w:pStyle w:val="ListParagraph"/>
        <w:numPr>
          <w:ilvl w:val="0"/>
          <w:numId w:val="13"/>
        </w:numPr>
        <w:spacing w:after="0" w:line="240" w:lineRule="auto"/>
      </w:pPr>
      <w:r w:rsidRPr="00944132">
        <w:t>Once the move-in and move-out processes are complete and the Loading Dock gate has closed, the area is no longer open to pedestrians or foot traffic.</w:t>
      </w:r>
    </w:p>
    <w:p w14:paraId="6E8CC81C" w14:textId="4083A9C6" w:rsidR="00013FFF" w:rsidRPr="00944132" w:rsidRDefault="00013FFF" w:rsidP="00A80CC4">
      <w:pPr>
        <w:pStyle w:val="ListParagraph"/>
        <w:numPr>
          <w:ilvl w:val="0"/>
          <w:numId w:val="13"/>
        </w:numPr>
        <w:spacing w:after="0" w:line="240" w:lineRule="auto"/>
      </w:pPr>
      <w:r w:rsidRPr="00944132">
        <w:t>All semi-trucks</w:t>
      </w:r>
      <w:r w:rsidR="00340CA1" w:rsidRPr="00944132">
        <w:t xml:space="preserve">, </w:t>
      </w:r>
      <w:r w:rsidRPr="00944132">
        <w:t>large box trucks</w:t>
      </w:r>
      <w:r w:rsidR="00340CA1" w:rsidRPr="00944132">
        <w:t>, and vehicles pulling single- or double-axle trailers</w:t>
      </w:r>
      <w:r w:rsidRPr="00944132">
        <w:t xml:space="preserve"> need to use the loading dock. Use of the loading dock will need to be coordinated with the </w:t>
      </w:r>
      <w:r w:rsidR="007C2D94" w:rsidRPr="00944132">
        <w:t>KCC</w:t>
      </w:r>
      <w:r w:rsidR="00DB29AF" w:rsidRPr="00944132">
        <w:t xml:space="preserve"> </w:t>
      </w:r>
      <w:r w:rsidRPr="00944132">
        <w:t xml:space="preserve">Event Manager a minimum of 14 days prior to first move-in day and will require a Marshalling guard at the loading dock gate during Exhibitor move-in. </w:t>
      </w:r>
    </w:p>
    <w:p w14:paraId="2490E7CA" w14:textId="08EA0360" w:rsidR="001B4061" w:rsidRPr="00944132" w:rsidRDefault="006D5149" w:rsidP="001B4061">
      <w:pPr>
        <w:pStyle w:val="ListParagraph"/>
        <w:numPr>
          <w:ilvl w:val="0"/>
          <w:numId w:val="13"/>
        </w:numPr>
        <w:autoSpaceDE w:val="0"/>
        <w:autoSpaceDN w:val="0"/>
        <w:adjustRightInd w:val="0"/>
        <w:spacing w:after="0" w:line="240" w:lineRule="auto"/>
        <w:rPr>
          <w:color w:val="000000"/>
        </w:rPr>
      </w:pPr>
      <w:r w:rsidRPr="00944132">
        <w:rPr>
          <w:color w:val="000000"/>
        </w:rPr>
        <w:t xml:space="preserve">Parking is not permitted on or around the property without </w:t>
      </w:r>
      <w:r w:rsidR="001B4061" w:rsidRPr="00944132">
        <w:rPr>
          <w:color w:val="000000"/>
        </w:rPr>
        <w:t xml:space="preserve">approval </w:t>
      </w:r>
      <w:r w:rsidRPr="00944132">
        <w:rPr>
          <w:color w:val="000000"/>
        </w:rPr>
        <w:t xml:space="preserve">from </w:t>
      </w:r>
      <w:r w:rsidR="00340CA1" w:rsidRPr="00944132">
        <w:rPr>
          <w:color w:val="000000"/>
        </w:rPr>
        <w:t xml:space="preserve">KCC </w:t>
      </w:r>
      <w:r w:rsidRPr="00944132">
        <w:rPr>
          <w:color w:val="000000"/>
        </w:rPr>
        <w:t xml:space="preserve">Event Manager. Vendor/exhibitor is subject to towing and/or ticketing at owner’s expense. </w:t>
      </w:r>
    </w:p>
    <w:p w14:paraId="2E5A8ED7" w14:textId="5E2BF074" w:rsidR="00BB695F" w:rsidRPr="00944132" w:rsidRDefault="00BB695F" w:rsidP="00BB695F">
      <w:pPr>
        <w:spacing w:after="0" w:line="240" w:lineRule="auto"/>
        <w:rPr>
          <w:rFonts w:cs="Arial"/>
        </w:rPr>
      </w:pPr>
      <w:r w:rsidRPr="00944132">
        <w:rPr>
          <w:rFonts w:cs="Arial"/>
          <w:b/>
          <w:bCs/>
          <w:u w:val="single"/>
        </w:rPr>
        <w:lastRenderedPageBreak/>
        <w:t>Additional Policies for Marshalling at World’s Fair Exhibition Hall</w:t>
      </w:r>
    </w:p>
    <w:p w14:paraId="1242EBF7" w14:textId="621F428A" w:rsidR="00013FFF" w:rsidRPr="00944132" w:rsidRDefault="00013FFF" w:rsidP="00BC62A2">
      <w:pPr>
        <w:pStyle w:val="ListParagraph"/>
        <w:numPr>
          <w:ilvl w:val="0"/>
          <w:numId w:val="13"/>
        </w:numPr>
        <w:spacing w:after="0" w:line="240" w:lineRule="auto"/>
        <w:rPr>
          <w:rFonts w:cs="Arial"/>
        </w:rPr>
      </w:pPr>
      <w:r w:rsidRPr="00944132">
        <w:rPr>
          <w:rFonts w:cs="Arial"/>
        </w:rPr>
        <w:t>At no time will both lanes of World’s Fair Park Drive be allowed to be blocked with vehicles for load-in, load-out, or parking of vehicles due to emergency access lanes</w:t>
      </w:r>
    </w:p>
    <w:p w14:paraId="4F84B622" w14:textId="4CA78573" w:rsidR="00B77612" w:rsidRPr="00944132" w:rsidRDefault="00B77612" w:rsidP="00B77612">
      <w:pPr>
        <w:pStyle w:val="ListParagraph"/>
        <w:numPr>
          <w:ilvl w:val="0"/>
          <w:numId w:val="13"/>
        </w:numPr>
        <w:spacing w:after="0" w:line="240" w:lineRule="auto"/>
      </w:pPr>
      <w:r w:rsidRPr="00944132">
        <w:t xml:space="preserve">There is </w:t>
      </w:r>
      <w:r w:rsidRPr="00944132">
        <w:rPr>
          <w:b/>
        </w:rPr>
        <w:t>NO PARKING ON OR BLOCKING THE LOADING DOCK RAMP</w:t>
      </w:r>
      <w:r w:rsidR="00157BD4" w:rsidRPr="00944132">
        <w:rPr>
          <w:b/>
        </w:rPr>
        <w:t xml:space="preserve"> OR THE DUMPSTERS</w:t>
      </w:r>
      <w:r w:rsidRPr="00944132">
        <w:rPr>
          <w:b/>
        </w:rPr>
        <w:t xml:space="preserve"> AT</w:t>
      </w:r>
      <w:r w:rsidRPr="00944132">
        <w:t xml:space="preserve"> </w:t>
      </w:r>
      <w:r w:rsidRPr="00944132">
        <w:rPr>
          <w:b/>
        </w:rPr>
        <w:t>ANY TIME.</w:t>
      </w:r>
      <w:r w:rsidRPr="00944132">
        <w:t xml:space="preserve"> This is a Fire Lane and must be kept clear at all times</w:t>
      </w:r>
    </w:p>
    <w:p w14:paraId="4B04C31F" w14:textId="71832739" w:rsidR="00B15477" w:rsidRPr="00944132" w:rsidRDefault="00B15477" w:rsidP="00B15477">
      <w:pPr>
        <w:pStyle w:val="ListParagraph"/>
        <w:widowControl w:val="0"/>
        <w:numPr>
          <w:ilvl w:val="0"/>
          <w:numId w:val="13"/>
        </w:numPr>
        <w:tabs>
          <w:tab w:val="left" w:pos="839"/>
        </w:tabs>
        <w:autoSpaceDE w:val="0"/>
        <w:autoSpaceDN w:val="0"/>
        <w:spacing w:after="0" w:line="240" w:lineRule="auto"/>
        <w:ind w:right="276"/>
        <w:contextualSpacing w:val="0"/>
      </w:pPr>
      <w:r w:rsidRPr="00944132">
        <w:t xml:space="preserve">There are only two dock bays at the WFEH so </w:t>
      </w:r>
      <w:r w:rsidR="00340CA1" w:rsidRPr="00944132">
        <w:t>please exercise patience</w:t>
      </w:r>
    </w:p>
    <w:p w14:paraId="2E49F97A" w14:textId="32115215" w:rsidR="00BB695F" w:rsidRPr="00944132" w:rsidRDefault="00E73534" w:rsidP="00BB695F">
      <w:pPr>
        <w:pStyle w:val="ListParagraph"/>
        <w:numPr>
          <w:ilvl w:val="0"/>
          <w:numId w:val="13"/>
        </w:numPr>
        <w:spacing w:after="0" w:line="240" w:lineRule="auto"/>
        <w:rPr>
          <w:rFonts w:cs="Arial"/>
        </w:rPr>
      </w:pPr>
      <w:r w:rsidRPr="00944132">
        <w:rPr>
          <w:rFonts w:cs="Arial"/>
        </w:rPr>
        <w:t>It is possible that the move-in and move-out process</w:t>
      </w:r>
      <w:r w:rsidR="008A3EC4" w:rsidRPr="00944132">
        <w:rPr>
          <w:rFonts w:cs="Arial"/>
        </w:rPr>
        <w:t>es</w:t>
      </w:r>
      <w:r w:rsidRPr="00944132">
        <w:rPr>
          <w:rFonts w:cs="Arial"/>
        </w:rPr>
        <w:t xml:space="preserve"> cannot use any Dock access if another group has independently rented Hall 3. Ask your</w:t>
      </w:r>
      <w:r w:rsidR="008E636D" w:rsidRPr="00944132">
        <w:rPr>
          <w:rFonts w:cs="Arial"/>
        </w:rPr>
        <w:t xml:space="preserve"> WFEH</w:t>
      </w:r>
      <w:r w:rsidRPr="00944132">
        <w:rPr>
          <w:rFonts w:cs="Arial"/>
        </w:rPr>
        <w:t xml:space="preserve"> Event Manager if this is the case for your event</w:t>
      </w:r>
    </w:p>
    <w:p w14:paraId="608F4BD8" w14:textId="10EF0B86" w:rsidR="009F054D" w:rsidRPr="00944132" w:rsidRDefault="009F054D" w:rsidP="00AC78C9">
      <w:pPr>
        <w:pStyle w:val="ListParagraph"/>
        <w:widowControl w:val="0"/>
        <w:numPr>
          <w:ilvl w:val="0"/>
          <w:numId w:val="13"/>
        </w:numPr>
        <w:tabs>
          <w:tab w:val="left" w:pos="840"/>
        </w:tabs>
        <w:autoSpaceDE w:val="0"/>
        <w:autoSpaceDN w:val="0"/>
        <w:spacing w:after="0" w:line="240" w:lineRule="auto"/>
        <w:ind w:right="753"/>
        <w:contextualSpacing w:val="0"/>
      </w:pPr>
      <w:r w:rsidRPr="00944132">
        <w:t>Cars</w:t>
      </w:r>
      <w:r w:rsidRPr="00944132">
        <w:rPr>
          <w:spacing w:val="-3"/>
        </w:rPr>
        <w:t xml:space="preserve"> </w:t>
      </w:r>
      <w:r w:rsidRPr="00944132">
        <w:t>cannot</w:t>
      </w:r>
      <w:r w:rsidRPr="00944132">
        <w:rPr>
          <w:spacing w:val="-4"/>
        </w:rPr>
        <w:t xml:space="preserve"> </w:t>
      </w:r>
      <w:r w:rsidRPr="00944132">
        <w:t>be</w:t>
      </w:r>
      <w:r w:rsidRPr="00944132">
        <w:rPr>
          <w:spacing w:val="-4"/>
        </w:rPr>
        <w:t xml:space="preserve"> </w:t>
      </w:r>
      <w:r w:rsidRPr="00944132">
        <w:t>parked</w:t>
      </w:r>
      <w:r w:rsidRPr="00944132">
        <w:rPr>
          <w:spacing w:val="-4"/>
        </w:rPr>
        <w:t xml:space="preserve"> </w:t>
      </w:r>
      <w:r w:rsidRPr="00944132">
        <w:t>past</w:t>
      </w:r>
      <w:r w:rsidRPr="00944132">
        <w:rPr>
          <w:spacing w:val="-1"/>
        </w:rPr>
        <w:t xml:space="preserve"> </w:t>
      </w:r>
      <w:r w:rsidRPr="00944132">
        <w:t>the</w:t>
      </w:r>
      <w:r w:rsidRPr="00944132">
        <w:rPr>
          <w:spacing w:val="-2"/>
        </w:rPr>
        <w:t xml:space="preserve"> </w:t>
      </w:r>
      <w:r w:rsidRPr="00944132">
        <w:t>World’s Fair Exhibition Hall end</w:t>
      </w:r>
      <w:r w:rsidRPr="00944132">
        <w:rPr>
          <w:spacing w:val="-4"/>
        </w:rPr>
        <w:t xml:space="preserve"> </w:t>
      </w:r>
      <w:r w:rsidRPr="00944132">
        <w:t>of</w:t>
      </w:r>
      <w:r w:rsidRPr="00944132">
        <w:rPr>
          <w:spacing w:val="-4"/>
        </w:rPr>
        <w:t xml:space="preserve"> </w:t>
      </w:r>
      <w:r w:rsidRPr="00944132">
        <w:t>building</w:t>
      </w:r>
      <w:r w:rsidRPr="00944132">
        <w:rPr>
          <w:spacing w:val="-5"/>
        </w:rPr>
        <w:t xml:space="preserve"> </w:t>
      </w:r>
      <w:r w:rsidRPr="00944132">
        <w:t>on</w:t>
      </w:r>
      <w:r w:rsidRPr="00944132">
        <w:rPr>
          <w:spacing w:val="-4"/>
        </w:rPr>
        <w:t xml:space="preserve"> </w:t>
      </w:r>
      <w:r w:rsidRPr="00944132">
        <w:t>either</w:t>
      </w:r>
      <w:r w:rsidRPr="00944132">
        <w:rPr>
          <w:spacing w:val="-5"/>
        </w:rPr>
        <w:t xml:space="preserve"> </w:t>
      </w:r>
      <w:r w:rsidRPr="00944132">
        <w:t>end</w:t>
      </w:r>
      <w:r w:rsidRPr="00944132">
        <w:rPr>
          <w:spacing w:val="-1"/>
        </w:rPr>
        <w:t xml:space="preserve"> </w:t>
      </w:r>
      <w:r w:rsidRPr="00944132">
        <w:t>of</w:t>
      </w:r>
      <w:r w:rsidRPr="00944132">
        <w:rPr>
          <w:spacing w:val="-1"/>
        </w:rPr>
        <w:t xml:space="preserve"> </w:t>
      </w:r>
      <w:r w:rsidRPr="00944132">
        <w:t>World’s Fair Park Drive</w:t>
      </w:r>
    </w:p>
    <w:p w14:paraId="3C0FC578" w14:textId="5FE85DCD" w:rsidR="008A3EC4" w:rsidRPr="00944132" w:rsidRDefault="008A3EC4" w:rsidP="00AC78C9">
      <w:pPr>
        <w:pStyle w:val="ListParagraph"/>
        <w:widowControl w:val="0"/>
        <w:numPr>
          <w:ilvl w:val="0"/>
          <w:numId w:val="13"/>
        </w:numPr>
        <w:tabs>
          <w:tab w:val="left" w:pos="840"/>
        </w:tabs>
        <w:autoSpaceDE w:val="0"/>
        <w:autoSpaceDN w:val="0"/>
        <w:spacing w:after="0" w:line="240" w:lineRule="auto"/>
        <w:ind w:right="753"/>
        <w:contextualSpacing w:val="0"/>
      </w:pPr>
      <w:r w:rsidRPr="00944132">
        <w:t>The Venue’s open-top dumpsters are stored in the loading dock and cannot be moved</w:t>
      </w:r>
      <w:r w:rsidR="00842928" w:rsidRPr="00944132">
        <w:t xml:space="preserve"> from their location</w:t>
      </w:r>
    </w:p>
    <w:p w14:paraId="6B24A727" w14:textId="77777777" w:rsidR="00013FFF" w:rsidRPr="00944132" w:rsidRDefault="00013FFF" w:rsidP="00013FFF">
      <w:pPr>
        <w:spacing w:after="0" w:line="240" w:lineRule="auto"/>
        <w:rPr>
          <w:rFonts w:cs="Arial"/>
          <w:sz w:val="20"/>
          <w:szCs w:val="20"/>
        </w:rPr>
      </w:pPr>
    </w:p>
    <w:p w14:paraId="00DFB5AF" w14:textId="7E8B1924" w:rsidR="00013FFF" w:rsidRPr="00944132" w:rsidRDefault="00013FFF" w:rsidP="00013FFF">
      <w:pPr>
        <w:spacing w:after="0" w:line="240" w:lineRule="auto"/>
        <w:rPr>
          <w:rFonts w:cs="Arial"/>
        </w:rPr>
      </w:pPr>
      <w:r w:rsidRPr="00944132">
        <w:rPr>
          <w:rFonts w:cs="Arial"/>
          <w:b/>
          <w:bCs/>
          <w:u w:val="single"/>
        </w:rPr>
        <w:t>Post Positions and Summary of Duties</w:t>
      </w:r>
    </w:p>
    <w:p w14:paraId="605E8EA2" w14:textId="00E568E6" w:rsidR="00013FFF" w:rsidRPr="00944132" w:rsidRDefault="00013FFF" w:rsidP="00013FFF">
      <w:pPr>
        <w:spacing w:after="0" w:line="240" w:lineRule="auto"/>
        <w:rPr>
          <w:rFonts w:cs="Arial"/>
        </w:rPr>
      </w:pPr>
      <w:r w:rsidRPr="00944132">
        <w:rPr>
          <w:rFonts w:cs="Arial"/>
          <w:i/>
          <w:iCs/>
        </w:rPr>
        <w:t>Ask your Event Manager for details if you have any questions</w:t>
      </w:r>
    </w:p>
    <w:p w14:paraId="2B7BE055" w14:textId="77777777" w:rsidR="00013FFF" w:rsidRPr="00944132" w:rsidRDefault="00013FFF" w:rsidP="00013FFF">
      <w:pPr>
        <w:pStyle w:val="ListParagraph"/>
        <w:numPr>
          <w:ilvl w:val="0"/>
          <w:numId w:val="13"/>
        </w:numPr>
        <w:spacing w:after="0" w:line="240" w:lineRule="auto"/>
        <w:rPr>
          <w:bCs/>
        </w:rPr>
      </w:pPr>
      <w:r w:rsidRPr="00944132">
        <w:rPr>
          <w:bCs/>
          <w:u w:val="single"/>
        </w:rPr>
        <w:t>Ballroom Drop-Off Circle (off Cumberland Avenue)</w:t>
      </w:r>
    </w:p>
    <w:p w14:paraId="3253B9EC" w14:textId="7EA1122E" w:rsidR="00297F47" w:rsidRPr="00944132" w:rsidRDefault="00013FFF" w:rsidP="00013FFF">
      <w:pPr>
        <w:pStyle w:val="ListParagraph"/>
        <w:numPr>
          <w:ilvl w:val="1"/>
          <w:numId w:val="13"/>
        </w:numPr>
        <w:spacing w:after="0" w:line="240" w:lineRule="auto"/>
        <w:rPr>
          <w:bCs/>
        </w:rPr>
      </w:pPr>
      <w:r w:rsidRPr="00944132">
        <w:rPr>
          <w:bCs/>
        </w:rPr>
        <w:t>T</w:t>
      </w:r>
      <w:r w:rsidR="00297F47" w:rsidRPr="00944132">
        <w:t>he guard’s position inside the Ballroom Drop-Off will be at the entrance of the circle, off Cumberland Avenue. The</w:t>
      </w:r>
      <w:r w:rsidRPr="00944132">
        <w:t>y</w:t>
      </w:r>
      <w:r w:rsidR="00297F47" w:rsidRPr="00944132">
        <w:t xml:space="preserve"> will direct the vehicles coming into the Ballroom Drop-Off where to park and unload</w:t>
      </w:r>
    </w:p>
    <w:p w14:paraId="25152CB3" w14:textId="77777777" w:rsidR="005A47E3" w:rsidRPr="00785BC5" w:rsidRDefault="005A47E3" w:rsidP="005A47E3">
      <w:pPr>
        <w:spacing w:after="0" w:line="240" w:lineRule="auto"/>
        <w:rPr>
          <w:bCs/>
          <w:sz w:val="16"/>
          <w:szCs w:val="16"/>
        </w:rPr>
      </w:pPr>
    </w:p>
    <w:p w14:paraId="66D9E765" w14:textId="7560FEA0" w:rsidR="006A370F" w:rsidRPr="00944132" w:rsidRDefault="006A370F" w:rsidP="006A370F">
      <w:pPr>
        <w:pStyle w:val="ListParagraph"/>
        <w:numPr>
          <w:ilvl w:val="0"/>
          <w:numId w:val="13"/>
        </w:numPr>
        <w:spacing w:after="0" w:line="240" w:lineRule="auto"/>
        <w:rPr>
          <w:bCs/>
        </w:rPr>
      </w:pPr>
      <w:r w:rsidRPr="00944132">
        <w:rPr>
          <w:u w:val="single"/>
        </w:rPr>
        <w:t>KCC Loading Dock Entrance</w:t>
      </w:r>
    </w:p>
    <w:p w14:paraId="199F2318" w14:textId="77777777" w:rsidR="006A370F" w:rsidRPr="00944132" w:rsidRDefault="006A370F" w:rsidP="006A370F">
      <w:pPr>
        <w:pStyle w:val="ListParagraph"/>
        <w:numPr>
          <w:ilvl w:val="1"/>
          <w:numId w:val="13"/>
        </w:numPr>
        <w:spacing w:after="0" w:line="240" w:lineRule="auto"/>
        <w:rPr>
          <w:bCs/>
        </w:rPr>
      </w:pPr>
      <w:r w:rsidRPr="00944132">
        <w:t>The KCC Loading Dock Gate Guard will be stationed at the loading dock gate entrance right off of Cumberland Avenue. The guard’s primary responsibility will be receiving the vehicles as they enter the KCC Loading Dock</w:t>
      </w:r>
    </w:p>
    <w:p w14:paraId="560A68BE" w14:textId="77777777" w:rsidR="006A370F" w:rsidRPr="00944132" w:rsidRDefault="006A370F" w:rsidP="006A370F">
      <w:pPr>
        <w:pStyle w:val="ListParagraph"/>
        <w:numPr>
          <w:ilvl w:val="1"/>
          <w:numId w:val="13"/>
        </w:numPr>
        <w:spacing w:after="0" w:line="240" w:lineRule="auto"/>
        <w:rPr>
          <w:bCs/>
        </w:rPr>
      </w:pPr>
      <w:r w:rsidRPr="00944132">
        <w:t>Upon entering the loading dock, the first guard will send the vehicle to the second guard located inside the loading dock. The second guard will direct the vehicle to the dock bay they will use to load/unload</w:t>
      </w:r>
    </w:p>
    <w:p w14:paraId="690E8893" w14:textId="68613011" w:rsidR="006A370F" w:rsidRPr="00944132" w:rsidRDefault="006A370F" w:rsidP="006A370F">
      <w:pPr>
        <w:pStyle w:val="ListParagraph"/>
        <w:numPr>
          <w:ilvl w:val="1"/>
          <w:numId w:val="13"/>
        </w:numPr>
        <w:spacing w:after="0" w:line="240" w:lineRule="auto"/>
        <w:rPr>
          <w:bCs/>
        </w:rPr>
      </w:pPr>
      <w:r w:rsidRPr="00944132">
        <w:t>The first guard will coordinate vehicles entering and exiting the loading dock to ensure promptness and efficiency for the load-in/out</w:t>
      </w:r>
    </w:p>
    <w:p w14:paraId="6A26BB5F" w14:textId="77777777" w:rsidR="005A47E3" w:rsidRPr="00785BC5" w:rsidRDefault="005A47E3" w:rsidP="005A47E3">
      <w:pPr>
        <w:spacing w:after="0" w:line="240" w:lineRule="auto"/>
        <w:rPr>
          <w:bCs/>
          <w:sz w:val="16"/>
          <w:szCs w:val="16"/>
        </w:rPr>
      </w:pPr>
    </w:p>
    <w:p w14:paraId="346707B3" w14:textId="01991E29" w:rsidR="006A370F" w:rsidRPr="00944132" w:rsidRDefault="006A370F" w:rsidP="006A370F">
      <w:pPr>
        <w:pStyle w:val="ListParagraph"/>
        <w:numPr>
          <w:ilvl w:val="0"/>
          <w:numId w:val="13"/>
        </w:numPr>
        <w:spacing w:after="0" w:line="240" w:lineRule="auto"/>
        <w:rPr>
          <w:bCs/>
        </w:rPr>
      </w:pPr>
      <w:r w:rsidRPr="00944132">
        <w:rPr>
          <w:u w:val="single"/>
        </w:rPr>
        <w:t>KCC Loading Dock Interior Position</w:t>
      </w:r>
    </w:p>
    <w:p w14:paraId="155601A4" w14:textId="2AA6F384" w:rsidR="006A370F" w:rsidRPr="00944132" w:rsidRDefault="006A370F" w:rsidP="006A370F">
      <w:pPr>
        <w:pStyle w:val="ListParagraph"/>
        <w:numPr>
          <w:ilvl w:val="1"/>
          <w:numId w:val="13"/>
        </w:numPr>
        <w:spacing w:after="0" w:line="240" w:lineRule="auto"/>
        <w:rPr>
          <w:bCs/>
        </w:rPr>
      </w:pPr>
      <w:r w:rsidRPr="00944132">
        <w:t>The KCC Inside Loading Dock Guard will be stationed inside the loading dock</w:t>
      </w:r>
      <w:r w:rsidR="001910E7" w:rsidRPr="00944132">
        <w:t xml:space="preserve"> and </w:t>
      </w:r>
      <w:r w:rsidRPr="00944132">
        <w:t xml:space="preserve">spend most of their time between the two ramps </w:t>
      </w:r>
      <w:r w:rsidR="001910E7" w:rsidRPr="00944132">
        <w:t xml:space="preserve">to </w:t>
      </w:r>
      <w:r w:rsidRPr="00944132">
        <w:t xml:space="preserve">Exhibit Halls A </w:t>
      </w:r>
      <w:r w:rsidR="001910E7" w:rsidRPr="00944132">
        <w:t>&amp;</w:t>
      </w:r>
      <w:r w:rsidRPr="00944132">
        <w:t xml:space="preserve"> B</w:t>
      </w:r>
    </w:p>
    <w:p w14:paraId="7E6DA318" w14:textId="6EAD8B34" w:rsidR="006A370F" w:rsidRPr="00944132" w:rsidRDefault="006A370F" w:rsidP="006A370F">
      <w:pPr>
        <w:pStyle w:val="ListParagraph"/>
        <w:numPr>
          <w:ilvl w:val="1"/>
          <w:numId w:val="13"/>
        </w:numPr>
        <w:spacing w:after="0" w:line="240" w:lineRule="auto"/>
        <w:rPr>
          <w:bCs/>
        </w:rPr>
      </w:pPr>
      <w:r w:rsidRPr="00944132">
        <w:t>The guard will direct the vehicles to the dock bay they will use to load/unload</w:t>
      </w:r>
    </w:p>
    <w:p w14:paraId="30E77107" w14:textId="12C243A7" w:rsidR="006A370F" w:rsidRPr="00944132" w:rsidRDefault="006A370F" w:rsidP="006A370F">
      <w:pPr>
        <w:pStyle w:val="ListParagraph"/>
        <w:numPr>
          <w:ilvl w:val="1"/>
          <w:numId w:val="13"/>
        </w:numPr>
        <w:spacing w:after="0" w:line="240" w:lineRule="auto"/>
        <w:rPr>
          <w:bCs/>
        </w:rPr>
      </w:pPr>
      <w:r w:rsidRPr="00944132">
        <w:t>The guard will also advise the Marshaling Coordinator at the marshalling yard (if applicable) when a dock becomes available</w:t>
      </w:r>
    </w:p>
    <w:p w14:paraId="6AE56CA5" w14:textId="77777777" w:rsidR="005A47E3" w:rsidRPr="00785BC5" w:rsidRDefault="005A47E3" w:rsidP="005A47E3">
      <w:pPr>
        <w:spacing w:after="0" w:line="240" w:lineRule="auto"/>
        <w:rPr>
          <w:bCs/>
          <w:sz w:val="16"/>
          <w:szCs w:val="16"/>
        </w:rPr>
      </w:pPr>
    </w:p>
    <w:p w14:paraId="2743D1BB" w14:textId="1F5715A0" w:rsidR="00DB0FF6" w:rsidRPr="00944132" w:rsidRDefault="00DB0FF6" w:rsidP="00DB0FF6">
      <w:pPr>
        <w:pStyle w:val="ListParagraph"/>
        <w:numPr>
          <w:ilvl w:val="0"/>
          <w:numId w:val="13"/>
        </w:numPr>
        <w:spacing w:after="0" w:line="240" w:lineRule="auto"/>
        <w:rPr>
          <w:bCs/>
        </w:rPr>
      </w:pPr>
      <w:r w:rsidRPr="00944132">
        <w:rPr>
          <w:u w:val="single"/>
        </w:rPr>
        <w:t>Poplar Lot Marshalling Yard</w:t>
      </w:r>
    </w:p>
    <w:p w14:paraId="39B2BDBC" w14:textId="31C9E2BF" w:rsidR="00DB0FF6" w:rsidRPr="00944132" w:rsidRDefault="00DB0FF6" w:rsidP="00DB0FF6">
      <w:pPr>
        <w:pStyle w:val="ListParagraph"/>
        <w:numPr>
          <w:ilvl w:val="1"/>
          <w:numId w:val="13"/>
        </w:numPr>
        <w:spacing w:after="0" w:line="240" w:lineRule="auto"/>
        <w:rPr>
          <w:bCs/>
        </w:rPr>
      </w:pPr>
      <w:r w:rsidRPr="00944132">
        <w:t>The Poplar Lot Marshalling Yard Guard will be stationed at the entrance to the Poplar Lot parking area near the swing gate</w:t>
      </w:r>
    </w:p>
    <w:p w14:paraId="62480BF0" w14:textId="666B81CA" w:rsidR="00DB0FF6" w:rsidRPr="00944132" w:rsidRDefault="00DB0FF6" w:rsidP="00DB0FF6">
      <w:pPr>
        <w:pStyle w:val="ListParagraph"/>
        <w:numPr>
          <w:ilvl w:val="1"/>
          <w:numId w:val="13"/>
        </w:numPr>
        <w:spacing w:after="0" w:line="240" w:lineRule="auto"/>
        <w:rPr>
          <w:bCs/>
        </w:rPr>
      </w:pPr>
      <w:r w:rsidRPr="00944132">
        <w:t>The guard will line up the vehicles by size and order of arrival</w:t>
      </w:r>
    </w:p>
    <w:p w14:paraId="001E7306" w14:textId="39AB3058" w:rsidR="00DB0FF6" w:rsidRPr="00944132" w:rsidRDefault="00DB0FF6" w:rsidP="00DB0FF6">
      <w:pPr>
        <w:pStyle w:val="ListParagraph"/>
        <w:numPr>
          <w:ilvl w:val="1"/>
          <w:numId w:val="13"/>
        </w:numPr>
        <w:spacing w:after="0" w:line="240" w:lineRule="auto"/>
        <w:rPr>
          <w:bCs/>
        </w:rPr>
      </w:pPr>
      <w:r w:rsidRPr="00944132">
        <w:t>Once the guard has received confirmation that space is available at the Venue, they will send over the next vehicle in line that fits the space available</w:t>
      </w:r>
    </w:p>
    <w:p w14:paraId="31D5E3AC" w14:textId="5F4B687B" w:rsidR="0023362D" w:rsidRPr="00944132" w:rsidRDefault="00DB0FF6" w:rsidP="0023362D">
      <w:pPr>
        <w:pStyle w:val="ListParagraph"/>
        <w:numPr>
          <w:ilvl w:val="2"/>
          <w:numId w:val="13"/>
        </w:numPr>
        <w:spacing w:after="0" w:line="240" w:lineRule="auto"/>
        <w:rPr>
          <w:bCs/>
        </w:rPr>
      </w:pPr>
      <w:r w:rsidRPr="00944132">
        <w:t xml:space="preserve">E.g. </w:t>
      </w:r>
      <w:r w:rsidR="008D0435" w:rsidRPr="00944132">
        <w:t>if a</w:t>
      </w:r>
      <w:r w:rsidRPr="00944132">
        <w:t xml:space="preserve"> personal </w:t>
      </w:r>
      <w:r w:rsidR="008D0435" w:rsidRPr="00944132">
        <w:t>car</w:t>
      </w:r>
      <w:r w:rsidRPr="00944132">
        <w:t xml:space="preserve"> </w:t>
      </w:r>
      <w:r w:rsidR="008D0435" w:rsidRPr="00944132">
        <w:t>leaves</w:t>
      </w:r>
      <w:r w:rsidRPr="00944132">
        <w:t xml:space="preserve">, the guard may send over the next personal </w:t>
      </w:r>
      <w:r w:rsidR="008D0435" w:rsidRPr="00944132">
        <w:t>car</w:t>
      </w:r>
      <w:r w:rsidRPr="00944132">
        <w:t xml:space="preserve"> even if a box truck arrived prior to </w:t>
      </w:r>
      <w:r w:rsidR="008D0435" w:rsidRPr="00944132">
        <w:t xml:space="preserve">then </w:t>
      </w:r>
      <w:r w:rsidRPr="00944132">
        <w:t>based on space available</w:t>
      </w:r>
    </w:p>
    <w:p w14:paraId="779DD24E" w14:textId="56EC3D76" w:rsidR="0099750D" w:rsidRPr="00944132" w:rsidRDefault="0099750D" w:rsidP="00F150DA">
      <w:pPr>
        <w:pStyle w:val="ListParagraph"/>
        <w:numPr>
          <w:ilvl w:val="0"/>
          <w:numId w:val="13"/>
        </w:numPr>
        <w:spacing w:after="0" w:line="240" w:lineRule="auto"/>
        <w:rPr>
          <w:bCs/>
        </w:rPr>
      </w:pPr>
      <w:r w:rsidRPr="00944132">
        <w:rPr>
          <w:bCs/>
          <w:u w:val="single"/>
        </w:rPr>
        <w:lastRenderedPageBreak/>
        <w:t>Blackstock Lot Marshalling Yard</w:t>
      </w:r>
    </w:p>
    <w:p w14:paraId="7C9A0121" w14:textId="77777777" w:rsidR="0099750D" w:rsidRPr="00944132" w:rsidRDefault="0099750D" w:rsidP="0099750D">
      <w:pPr>
        <w:pStyle w:val="ListParagraph"/>
        <w:numPr>
          <w:ilvl w:val="1"/>
          <w:numId w:val="13"/>
        </w:numPr>
        <w:spacing w:after="0" w:line="240" w:lineRule="auto"/>
        <w:rPr>
          <w:bCs/>
        </w:rPr>
      </w:pPr>
      <w:r w:rsidRPr="00944132">
        <w:rPr>
          <w:bCs/>
        </w:rPr>
        <w:t>The Blackstock Lot Marshalling Yard Guard will be stationed near the entrance gate off Blackstock Avenue between Tulip Avenue and Oak Avenue</w:t>
      </w:r>
    </w:p>
    <w:p w14:paraId="3B2A4680" w14:textId="77777777" w:rsidR="0099750D" w:rsidRPr="00944132" w:rsidRDefault="0099750D" w:rsidP="0099750D">
      <w:pPr>
        <w:pStyle w:val="ListParagraph"/>
        <w:numPr>
          <w:ilvl w:val="1"/>
          <w:numId w:val="13"/>
        </w:numPr>
        <w:spacing w:after="0" w:line="240" w:lineRule="auto"/>
        <w:rPr>
          <w:bCs/>
        </w:rPr>
      </w:pPr>
      <w:r w:rsidRPr="00944132">
        <w:rPr>
          <w:bCs/>
        </w:rPr>
        <w:t>The guard’s duties are checking vehicles and aligning vehicles to be sent to the Venue when space is available and providing the proper</w:t>
      </w:r>
      <w:r w:rsidRPr="00944132">
        <w:rPr>
          <w:spacing w:val="-7"/>
        </w:rPr>
        <w:t xml:space="preserve"> </w:t>
      </w:r>
      <w:r w:rsidRPr="00944132">
        <w:t>paperwork</w:t>
      </w:r>
      <w:r w:rsidRPr="00944132">
        <w:rPr>
          <w:spacing w:val="-11"/>
        </w:rPr>
        <w:t xml:space="preserve"> </w:t>
      </w:r>
      <w:r w:rsidRPr="00944132">
        <w:t>has</w:t>
      </w:r>
      <w:r w:rsidRPr="00944132">
        <w:rPr>
          <w:spacing w:val="-10"/>
        </w:rPr>
        <w:t xml:space="preserve"> </w:t>
      </w:r>
      <w:r w:rsidRPr="00944132">
        <w:t>been filled out for the Venue marshalling pass to ensure vehicles do not skip the marshalling yard</w:t>
      </w:r>
    </w:p>
    <w:p w14:paraId="5FDF6B8C" w14:textId="6BA17887" w:rsidR="0099750D" w:rsidRPr="00944132" w:rsidRDefault="0099750D" w:rsidP="0099750D">
      <w:pPr>
        <w:pStyle w:val="ListParagraph"/>
        <w:numPr>
          <w:ilvl w:val="1"/>
          <w:numId w:val="13"/>
        </w:numPr>
        <w:spacing w:after="0" w:line="240" w:lineRule="auto"/>
        <w:rPr>
          <w:bCs/>
        </w:rPr>
      </w:pPr>
      <w:bookmarkStart w:id="1" w:name="MARSHALLING_YARD_PROCEDURES_(BLACKSTOCK_"/>
      <w:bookmarkStart w:id="2" w:name="POST_POSITIONS_CON’T:"/>
      <w:bookmarkEnd w:id="1"/>
      <w:bookmarkEnd w:id="2"/>
      <w:r w:rsidRPr="00944132">
        <w:t>The</w:t>
      </w:r>
      <w:r w:rsidRPr="00944132">
        <w:rPr>
          <w:spacing w:val="-4"/>
        </w:rPr>
        <w:t xml:space="preserve"> </w:t>
      </w:r>
      <w:r w:rsidRPr="00944132">
        <w:t>guard</w:t>
      </w:r>
      <w:r w:rsidRPr="00944132">
        <w:rPr>
          <w:spacing w:val="-8"/>
        </w:rPr>
        <w:t xml:space="preserve"> </w:t>
      </w:r>
      <w:r w:rsidRPr="00944132">
        <w:t>will</w:t>
      </w:r>
      <w:r w:rsidRPr="00944132">
        <w:rPr>
          <w:spacing w:val="-7"/>
        </w:rPr>
        <w:t xml:space="preserve"> </w:t>
      </w:r>
      <w:r w:rsidRPr="00944132">
        <w:t>be</w:t>
      </w:r>
      <w:r w:rsidRPr="00944132">
        <w:rPr>
          <w:spacing w:val="-5"/>
        </w:rPr>
        <w:t xml:space="preserve"> </w:t>
      </w:r>
      <w:r w:rsidRPr="00944132">
        <w:t>in</w:t>
      </w:r>
      <w:r w:rsidRPr="00944132">
        <w:rPr>
          <w:spacing w:val="-6"/>
        </w:rPr>
        <w:t xml:space="preserve"> </w:t>
      </w:r>
      <w:r w:rsidRPr="00944132">
        <w:t>contact</w:t>
      </w:r>
      <w:r w:rsidRPr="00944132">
        <w:rPr>
          <w:spacing w:val="-4"/>
        </w:rPr>
        <w:t xml:space="preserve"> </w:t>
      </w:r>
      <w:r w:rsidRPr="00944132">
        <w:t>with</w:t>
      </w:r>
      <w:r w:rsidRPr="00944132">
        <w:rPr>
          <w:spacing w:val="-6"/>
        </w:rPr>
        <w:t xml:space="preserve"> </w:t>
      </w:r>
      <w:r w:rsidRPr="00944132">
        <w:t>the</w:t>
      </w:r>
      <w:r w:rsidRPr="00944132">
        <w:rPr>
          <w:spacing w:val="-4"/>
        </w:rPr>
        <w:t xml:space="preserve"> </w:t>
      </w:r>
      <w:r w:rsidRPr="00944132">
        <w:t>marshalling</w:t>
      </w:r>
      <w:r w:rsidRPr="00944132">
        <w:rPr>
          <w:spacing w:val="-12"/>
        </w:rPr>
        <w:t xml:space="preserve"> </w:t>
      </w:r>
      <w:r w:rsidRPr="00944132">
        <w:t>coordinator</w:t>
      </w:r>
      <w:r w:rsidRPr="00944132">
        <w:rPr>
          <w:spacing w:val="-10"/>
        </w:rPr>
        <w:t xml:space="preserve"> </w:t>
      </w:r>
      <w:r w:rsidRPr="00944132">
        <w:t>on</w:t>
      </w:r>
      <w:r w:rsidRPr="00944132">
        <w:rPr>
          <w:spacing w:val="-6"/>
        </w:rPr>
        <w:t xml:space="preserve"> </w:t>
      </w:r>
      <w:r w:rsidRPr="00944132">
        <w:t>when</w:t>
      </w:r>
      <w:r w:rsidRPr="00944132">
        <w:rPr>
          <w:spacing w:val="-9"/>
        </w:rPr>
        <w:t xml:space="preserve"> </w:t>
      </w:r>
      <w:r w:rsidRPr="00944132">
        <w:t>to</w:t>
      </w:r>
      <w:r w:rsidRPr="00944132">
        <w:rPr>
          <w:spacing w:val="-7"/>
        </w:rPr>
        <w:t xml:space="preserve"> </w:t>
      </w:r>
      <w:r w:rsidRPr="00944132">
        <w:t xml:space="preserve">send vehicles to the </w:t>
      </w:r>
      <w:r w:rsidR="000D68E2" w:rsidRPr="00944132">
        <w:t>Venue</w:t>
      </w:r>
    </w:p>
    <w:p w14:paraId="3769AE0A" w14:textId="77777777" w:rsidR="000D68E2" w:rsidRPr="00944132" w:rsidRDefault="000D68E2" w:rsidP="000D68E2">
      <w:pPr>
        <w:pStyle w:val="ListParagraph"/>
        <w:numPr>
          <w:ilvl w:val="1"/>
          <w:numId w:val="13"/>
        </w:numPr>
        <w:spacing w:after="0" w:line="240" w:lineRule="auto"/>
        <w:rPr>
          <w:bCs/>
        </w:rPr>
      </w:pPr>
      <w:r w:rsidRPr="00944132">
        <w:t>Once the guard has received confirmation that space is available at the Venue, they will send over the next vehicle in line that fits the space available</w:t>
      </w:r>
    </w:p>
    <w:p w14:paraId="20675662" w14:textId="69D4E91F" w:rsidR="000D68E2" w:rsidRPr="00944132" w:rsidRDefault="000D68E2" w:rsidP="000D68E2">
      <w:pPr>
        <w:pStyle w:val="ListParagraph"/>
        <w:numPr>
          <w:ilvl w:val="2"/>
          <w:numId w:val="13"/>
        </w:numPr>
        <w:spacing w:after="0" w:line="240" w:lineRule="auto"/>
        <w:rPr>
          <w:bCs/>
        </w:rPr>
      </w:pPr>
      <w:r w:rsidRPr="00944132">
        <w:t>E.g. a personal vehicle may have left the Venue, so the guard may send over the next personal vehicle even if a box truck arrived prior to that personal vehicle based on space available</w:t>
      </w:r>
    </w:p>
    <w:p w14:paraId="192DCBE7" w14:textId="77777777" w:rsidR="0099750D" w:rsidRPr="00944132" w:rsidRDefault="0099750D" w:rsidP="0099750D">
      <w:pPr>
        <w:pStyle w:val="ListParagraph"/>
        <w:numPr>
          <w:ilvl w:val="1"/>
          <w:numId w:val="13"/>
        </w:numPr>
        <w:spacing w:after="0" w:line="240" w:lineRule="auto"/>
        <w:rPr>
          <w:bCs/>
        </w:rPr>
      </w:pPr>
      <w:r w:rsidRPr="00944132">
        <w:t>The</w:t>
      </w:r>
      <w:r w:rsidRPr="00944132">
        <w:rPr>
          <w:spacing w:val="-2"/>
        </w:rPr>
        <w:t xml:space="preserve"> </w:t>
      </w:r>
      <w:r w:rsidRPr="00944132">
        <w:t>guard</w:t>
      </w:r>
      <w:r w:rsidRPr="00944132">
        <w:rPr>
          <w:spacing w:val="-4"/>
        </w:rPr>
        <w:t xml:space="preserve"> </w:t>
      </w:r>
      <w:r w:rsidRPr="00944132">
        <w:t>will</w:t>
      </w:r>
      <w:r w:rsidRPr="00944132">
        <w:rPr>
          <w:spacing w:val="-5"/>
        </w:rPr>
        <w:t xml:space="preserve"> </w:t>
      </w:r>
      <w:r w:rsidRPr="00944132">
        <w:t>let</w:t>
      </w:r>
      <w:r w:rsidRPr="00944132">
        <w:rPr>
          <w:spacing w:val="-4"/>
        </w:rPr>
        <w:t xml:space="preserve"> </w:t>
      </w:r>
      <w:r w:rsidRPr="00944132">
        <w:t>the</w:t>
      </w:r>
      <w:r w:rsidRPr="00944132">
        <w:rPr>
          <w:spacing w:val="-4"/>
        </w:rPr>
        <w:t xml:space="preserve"> </w:t>
      </w:r>
      <w:r w:rsidRPr="00944132">
        <w:t>marshalling</w:t>
      </w:r>
      <w:r w:rsidRPr="00944132">
        <w:rPr>
          <w:spacing w:val="-3"/>
        </w:rPr>
        <w:t xml:space="preserve"> </w:t>
      </w:r>
      <w:r w:rsidRPr="00944132">
        <w:t>coordinator</w:t>
      </w:r>
      <w:r w:rsidRPr="00944132">
        <w:rPr>
          <w:spacing w:val="-2"/>
        </w:rPr>
        <w:t xml:space="preserve"> at the Venue </w:t>
      </w:r>
      <w:r w:rsidRPr="00944132">
        <w:t>know</w:t>
      </w:r>
      <w:r w:rsidRPr="00944132">
        <w:rPr>
          <w:spacing w:val="-1"/>
        </w:rPr>
        <w:t xml:space="preserve"> </w:t>
      </w:r>
      <w:r w:rsidRPr="00944132">
        <w:t>when</w:t>
      </w:r>
      <w:r w:rsidRPr="00944132">
        <w:rPr>
          <w:spacing w:val="-1"/>
        </w:rPr>
        <w:t xml:space="preserve"> </w:t>
      </w:r>
      <w:r w:rsidRPr="00944132">
        <w:t>vehicles</w:t>
      </w:r>
      <w:r w:rsidRPr="00944132">
        <w:rPr>
          <w:spacing w:val="-3"/>
        </w:rPr>
        <w:t xml:space="preserve"> </w:t>
      </w:r>
      <w:r w:rsidRPr="00944132">
        <w:t>are</w:t>
      </w:r>
      <w:r w:rsidRPr="00944132">
        <w:rPr>
          <w:spacing w:val="-4"/>
        </w:rPr>
        <w:t xml:space="preserve"> </w:t>
      </w:r>
      <w:r w:rsidRPr="00944132">
        <w:t>on</w:t>
      </w:r>
      <w:r w:rsidRPr="00944132">
        <w:rPr>
          <w:spacing w:val="-4"/>
        </w:rPr>
        <w:t xml:space="preserve"> </w:t>
      </w:r>
      <w:r w:rsidRPr="00944132">
        <w:t>their way</w:t>
      </w:r>
      <w:r w:rsidRPr="00944132">
        <w:rPr>
          <w:spacing w:val="-5"/>
        </w:rPr>
        <w:t xml:space="preserve"> </w:t>
      </w:r>
      <w:bookmarkStart w:id="3" w:name="LOAD_IN_&amp;_LOAD-OUT:"/>
      <w:bookmarkEnd w:id="3"/>
      <w:r w:rsidRPr="00944132">
        <w:t>over to the Venue</w:t>
      </w:r>
    </w:p>
    <w:p w14:paraId="0CF421EE" w14:textId="77777777" w:rsidR="0099750D" w:rsidRPr="00944132" w:rsidRDefault="0099750D" w:rsidP="0099750D">
      <w:pPr>
        <w:spacing w:after="0" w:line="240" w:lineRule="auto"/>
      </w:pPr>
      <w:bookmarkStart w:id="4" w:name="LOAD_IN_&amp;_LOAD-OUT_CON’T:"/>
      <w:bookmarkEnd w:id="4"/>
    </w:p>
    <w:p w14:paraId="0BF62788" w14:textId="7A018D8E" w:rsidR="00B15477" w:rsidRPr="00944132" w:rsidRDefault="00B15477" w:rsidP="00B15477">
      <w:pPr>
        <w:pStyle w:val="ListParagraph"/>
        <w:numPr>
          <w:ilvl w:val="0"/>
          <w:numId w:val="13"/>
        </w:numPr>
        <w:spacing w:after="0" w:line="240" w:lineRule="auto"/>
        <w:rPr>
          <w:bCs/>
        </w:rPr>
      </w:pPr>
      <w:r w:rsidRPr="00944132">
        <w:rPr>
          <w:u w:val="single"/>
        </w:rPr>
        <w:t xml:space="preserve">World’s Fair Exhibition Hall </w:t>
      </w:r>
      <w:r w:rsidR="006F714D" w:rsidRPr="00944132">
        <w:rPr>
          <w:u w:val="single"/>
        </w:rPr>
        <w:t>Loading Dock</w:t>
      </w:r>
    </w:p>
    <w:p w14:paraId="0605BC6F" w14:textId="0E23FB84" w:rsidR="00B15477" w:rsidRPr="00944132" w:rsidRDefault="005A47E3" w:rsidP="00B15477">
      <w:pPr>
        <w:pStyle w:val="ListParagraph"/>
        <w:numPr>
          <w:ilvl w:val="1"/>
          <w:numId w:val="13"/>
        </w:numPr>
        <w:spacing w:after="0" w:line="240" w:lineRule="auto"/>
        <w:rPr>
          <w:bCs/>
        </w:rPr>
      </w:pPr>
      <w:r w:rsidRPr="00944132">
        <w:rPr>
          <w:bCs/>
        </w:rPr>
        <w:t>A minimum of two marshalling guards will oversee World’s Fair Park Drive</w:t>
      </w:r>
      <w:r w:rsidR="00E73534" w:rsidRPr="00944132">
        <w:rPr>
          <w:bCs/>
        </w:rPr>
        <w:t xml:space="preserve"> and WFEH Dock access. At least one will be located outside on the sidewalk in front of the World’s Fair Exhibition Hall</w:t>
      </w:r>
    </w:p>
    <w:p w14:paraId="13CF79F2" w14:textId="22ABB111" w:rsidR="006F714D" w:rsidRPr="00944132" w:rsidRDefault="006F714D" w:rsidP="006F714D">
      <w:pPr>
        <w:pStyle w:val="ListParagraph"/>
        <w:numPr>
          <w:ilvl w:val="1"/>
          <w:numId w:val="13"/>
        </w:numPr>
        <w:spacing w:after="0" w:line="240" w:lineRule="auto"/>
        <w:rPr>
          <w:bCs/>
        </w:rPr>
      </w:pPr>
      <w:r w:rsidRPr="00944132">
        <w:t>The</w:t>
      </w:r>
      <w:r w:rsidRPr="00944132">
        <w:rPr>
          <w:spacing w:val="-7"/>
        </w:rPr>
        <w:t xml:space="preserve"> </w:t>
      </w:r>
      <w:r w:rsidRPr="00944132">
        <w:t>guard in</w:t>
      </w:r>
      <w:r w:rsidRPr="00944132">
        <w:rPr>
          <w:spacing w:val="-6"/>
        </w:rPr>
        <w:t xml:space="preserve"> the Loading Dock </w:t>
      </w:r>
      <w:r w:rsidRPr="00944132">
        <w:t>will</w:t>
      </w:r>
      <w:r w:rsidRPr="00944132">
        <w:rPr>
          <w:spacing w:val="-7"/>
        </w:rPr>
        <w:t xml:space="preserve"> </w:t>
      </w:r>
      <w:r w:rsidRPr="00944132">
        <w:t>be</w:t>
      </w:r>
      <w:r w:rsidRPr="00944132">
        <w:rPr>
          <w:spacing w:val="-5"/>
        </w:rPr>
        <w:t xml:space="preserve"> </w:t>
      </w:r>
      <w:r w:rsidRPr="00944132">
        <w:t>in</w:t>
      </w:r>
      <w:r w:rsidRPr="00944132">
        <w:rPr>
          <w:spacing w:val="-6"/>
        </w:rPr>
        <w:t xml:space="preserve"> </w:t>
      </w:r>
      <w:r w:rsidRPr="00944132">
        <w:t>radio</w:t>
      </w:r>
      <w:r w:rsidRPr="00944132">
        <w:rPr>
          <w:spacing w:val="-7"/>
        </w:rPr>
        <w:t xml:space="preserve"> </w:t>
      </w:r>
      <w:r w:rsidRPr="00944132">
        <w:t>communication</w:t>
      </w:r>
      <w:r w:rsidRPr="00944132">
        <w:rPr>
          <w:spacing w:val="-6"/>
        </w:rPr>
        <w:t xml:space="preserve"> </w:t>
      </w:r>
      <w:r w:rsidRPr="00944132">
        <w:t>with</w:t>
      </w:r>
      <w:r w:rsidRPr="00944132">
        <w:rPr>
          <w:spacing w:val="-6"/>
        </w:rPr>
        <w:t xml:space="preserve"> </w:t>
      </w:r>
      <w:r w:rsidRPr="00944132">
        <w:t>the</w:t>
      </w:r>
      <w:r w:rsidRPr="00944132">
        <w:rPr>
          <w:spacing w:val="-7"/>
        </w:rPr>
        <w:t xml:space="preserve"> </w:t>
      </w:r>
      <w:r w:rsidRPr="00944132">
        <w:t>guard</w:t>
      </w:r>
      <w:r w:rsidRPr="00944132">
        <w:rPr>
          <w:spacing w:val="-4"/>
        </w:rPr>
        <w:t xml:space="preserve"> </w:t>
      </w:r>
      <w:r w:rsidRPr="00944132">
        <w:t>at</w:t>
      </w:r>
      <w:r w:rsidRPr="00944132">
        <w:rPr>
          <w:spacing w:val="-6"/>
        </w:rPr>
        <w:t xml:space="preserve"> </w:t>
      </w:r>
      <w:r w:rsidRPr="00944132">
        <w:t>the</w:t>
      </w:r>
      <w:r w:rsidRPr="00944132">
        <w:rPr>
          <w:spacing w:val="-7"/>
        </w:rPr>
        <w:t xml:space="preserve"> </w:t>
      </w:r>
      <w:r w:rsidRPr="00944132">
        <w:t>marshalling</w:t>
      </w:r>
      <w:r w:rsidRPr="00944132">
        <w:rPr>
          <w:spacing w:val="-7"/>
        </w:rPr>
        <w:t xml:space="preserve"> </w:t>
      </w:r>
      <w:r w:rsidRPr="00944132">
        <w:t>yard (if applicable) to know when and what type of vehicle will be sent to the WFEH loading dock</w:t>
      </w:r>
    </w:p>
    <w:p w14:paraId="70EF9C11" w14:textId="02A52029" w:rsidR="006F714D" w:rsidRPr="00944132" w:rsidRDefault="006F714D" w:rsidP="006F714D">
      <w:pPr>
        <w:pStyle w:val="ListParagraph"/>
        <w:numPr>
          <w:ilvl w:val="1"/>
          <w:numId w:val="13"/>
        </w:numPr>
        <w:spacing w:after="0" w:line="240" w:lineRule="auto"/>
        <w:rPr>
          <w:bCs/>
        </w:rPr>
      </w:pPr>
      <w:r w:rsidRPr="00944132">
        <w:t>The</w:t>
      </w:r>
      <w:r w:rsidRPr="00944132">
        <w:rPr>
          <w:spacing w:val="-7"/>
        </w:rPr>
        <w:t xml:space="preserve"> </w:t>
      </w:r>
      <w:r w:rsidRPr="00944132">
        <w:t>guard</w:t>
      </w:r>
      <w:r w:rsidRPr="00944132">
        <w:rPr>
          <w:spacing w:val="-6"/>
        </w:rPr>
        <w:t xml:space="preserve"> </w:t>
      </w:r>
      <w:r w:rsidRPr="00944132">
        <w:t>will</w:t>
      </w:r>
      <w:r w:rsidRPr="00944132">
        <w:rPr>
          <w:spacing w:val="-7"/>
        </w:rPr>
        <w:t xml:space="preserve"> </w:t>
      </w:r>
      <w:r w:rsidRPr="00944132">
        <w:t>also</w:t>
      </w:r>
      <w:r w:rsidRPr="00944132">
        <w:rPr>
          <w:spacing w:val="-7"/>
        </w:rPr>
        <w:t xml:space="preserve"> </w:t>
      </w:r>
      <w:r w:rsidRPr="00944132">
        <w:t>advise</w:t>
      </w:r>
      <w:r w:rsidRPr="00944132">
        <w:rPr>
          <w:spacing w:val="-4"/>
        </w:rPr>
        <w:t xml:space="preserve"> </w:t>
      </w:r>
      <w:r w:rsidRPr="00944132">
        <w:t>the</w:t>
      </w:r>
      <w:r w:rsidRPr="00944132">
        <w:rPr>
          <w:spacing w:val="-7"/>
        </w:rPr>
        <w:t xml:space="preserve"> </w:t>
      </w:r>
      <w:r w:rsidRPr="00944132">
        <w:t>marshalling</w:t>
      </w:r>
      <w:r w:rsidRPr="00944132">
        <w:rPr>
          <w:spacing w:val="-7"/>
        </w:rPr>
        <w:t xml:space="preserve"> </w:t>
      </w:r>
      <w:r w:rsidRPr="00944132">
        <w:t>coordinator</w:t>
      </w:r>
      <w:r w:rsidRPr="00944132">
        <w:rPr>
          <w:spacing w:val="-10"/>
        </w:rPr>
        <w:t xml:space="preserve"> </w:t>
      </w:r>
      <w:r w:rsidRPr="00944132">
        <w:t>when</w:t>
      </w:r>
      <w:r w:rsidRPr="00944132">
        <w:rPr>
          <w:spacing w:val="-4"/>
        </w:rPr>
        <w:t xml:space="preserve"> </w:t>
      </w:r>
      <w:r w:rsidRPr="00944132">
        <w:t>a</w:t>
      </w:r>
      <w:r w:rsidRPr="00944132">
        <w:rPr>
          <w:spacing w:val="-10"/>
        </w:rPr>
        <w:t xml:space="preserve"> </w:t>
      </w:r>
      <w:r w:rsidRPr="00944132">
        <w:t>dock</w:t>
      </w:r>
      <w:r w:rsidRPr="00944132">
        <w:rPr>
          <w:spacing w:val="-9"/>
        </w:rPr>
        <w:t xml:space="preserve"> </w:t>
      </w:r>
      <w:r w:rsidRPr="00944132">
        <w:t>becomes available so another vehicle can be called from the marshalling yard.</w:t>
      </w:r>
    </w:p>
    <w:p w14:paraId="210F34BE" w14:textId="77777777" w:rsidR="006F714D" w:rsidRPr="00944132" w:rsidRDefault="006F714D" w:rsidP="006F714D">
      <w:pPr>
        <w:spacing w:after="0" w:line="240" w:lineRule="auto"/>
        <w:rPr>
          <w:bCs/>
        </w:rPr>
      </w:pPr>
    </w:p>
    <w:p w14:paraId="5E6AFD93" w14:textId="1FA1C538" w:rsidR="006F714D" w:rsidRPr="00944132" w:rsidRDefault="006F714D" w:rsidP="006F714D">
      <w:pPr>
        <w:pStyle w:val="ListParagraph"/>
        <w:numPr>
          <w:ilvl w:val="0"/>
          <w:numId w:val="13"/>
        </w:numPr>
        <w:spacing w:after="0" w:line="240" w:lineRule="auto"/>
        <w:rPr>
          <w:bCs/>
        </w:rPr>
      </w:pPr>
      <w:r w:rsidRPr="00944132">
        <w:rPr>
          <w:u w:val="single"/>
        </w:rPr>
        <w:t>World’s Fair Exhibition Hall Street Parking (World’s Fair Park Drive)</w:t>
      </w:r>
    </w:p>
    <w:p w14:paraId="498EDF98" w14:textId="77777777" w:rsidR="006F714D" w:rsidRPr="00944132" w:rsidRDefault="006F714D" w:rsidP="006F714D">
      <w:pPr>
        <w:pStyle w:val="ListParagraph"/>
        <w:numPr>
          <w:ilvl w:val="1"/>
          <w:numId w:val="13"/>
        </w:numPr>
        <w:spacing w:after="0" w:line="240" w:lineRule="auto"/>
        <w:rPr>
          <w:bCs/>
        </w:rPr>
      </w:pPr>
      <w:r w:rsidRPr="00944132">
        <w:rPr>
          <w:bCs/>
        </w:rPr>
        <w:t>A minimum of two marshalling guards will oversee World’s Fair Park Drive and WFEH Dock access. At least one will be located outside on the sidewalk in front of the World’s Fair Exhibition Hall</w:t>
      </w:r>
    </w:p>
    <w:p w14:paraId="4527678B" w14:textId="77777777" w:rsidR="006F714D" w:rsidRPr="00944132" w:rsidRDefault="006F714D" w:rsidP="006F714D">
      <w:pPr>
        <w:pStyle w:val="ListParagraph"/>
        <w:numPr>
          <w:ilvl w:val="1"/>
          <w:numId w:val="13"/>
        </w:numPr>
        <w:spacing w:after="0" w:line="240" w:lineRule="auto"/>
        <w:rPr>
          <w:bCs/>
        </w:rPr>
      </w:pPr>
      <w:r w:rsidRPr="00944132">
        <w:rPr>
          <w:bCs/>
        </w:rPr>
        <w:t>The guards will also monitor that World’s Fair Park Drive is not blocked on both sides of the street at any time and make sure exhibitors are aware of the 20-minute time window to load and unload their vehicles</w:t>
      </w:r>
    </w:p>
    <w:p w14:paraId="73C253DC" w14:textId="77777777" w:rsidR="006F714D" w:rsidRPr="00944132" w:rsidRDefault="006F714D" w:rsidP="006F714D">
      <w:pPr>
        <w:pStyle w:val="ListParagraph"/>
        <w:numPr>
          <w:ilvl w:val="1"/>
          <w:numId w:val="13"/>
        </w:numPr>
        <w:spacing w:after="0" w:line="240" w:lineRule="auto"/>
        <w:rPr>
          <w:bCs/>
        </w:rPr>
      </w:pPr>
      <w:r w:rsidRPr="00944132">
        <w:t>Guards will give the driver an authorized parking pass to put on the dash of the</w:t>
      </w:r>
      <w:r w:rsidRPr="00944132">
        <w:rPr>
          <w:spacing w:val="-4"/>
        </w:rPr>
        <w:t xml:space="preserve"> </w:t>
      </w:r>
      <w:r w:rsidRPr="00944132">
        <w:t>vehicle.</w:t>
      </w:r>
      <w:r w:rsidRPr="00944132">
        <w:rPr>
          <w:spacing w:val="33"/>
        </w:rPr>
        <w:t xml:space="preserve"> </w:t>
      </w:r>
      <w:bookmarkStart w:id="5" w:name="POST_POSITIONS"/>
      <w:bookmarkStart w:id="6" w:name="STREET_ACCESS_(OUTSIDE_IN_FRONT_OF_WFEH)"/>
      <w:bookmarkEnd w:id="5"/>
      <w:bookmarkEnd w:id="6"/>
      <w:r w:rsidR="00DC46BD" w:rsidRPr="00944132">
        <w:t xml:space="preserve">The guard will write down the time that you arrived on the authorized parking pass, so to maintain the 20-minute limit for move-in and </w:t>
      </w:r>
      <w:r w:rsidR="00DC46BD" w:rsidRPr="00944132">
        <w:rPr>
          <w:spacing w:val="-2"/>
        </w:rPr>
        <w:t>move-out.</w:t>
      </w:r>
    </w:p>
    <w:p w14:paraId="110AF2DE" w14:textId="270F1AB1" w:rsidR="006F714D" w:rsidRPr="00944132" w:rsidRDefault="00DC46BD" w:rsidP="006F714D">
      <w:pPr>
        <w:pStyle w:val="ListParagraph"/>
        <w:numPr>
          <w:ilvl w:val="1"/>
          <w:numId w:val="13"/>
        </w:numPr>
        <w:spacing w:after="0" w:line="240" w:lineRule="auto"/>
        <w:rPr>
          <w:bCs/>
        </w:rPr>
      </w:pPr>
      <w:r w:rsidRPr="00944132">
        <w:t>The</w:t>
      </w:r>
      <w:r w:rsidRPr="00944132">
        <w:rPr>
          <w:spacing w:val="-2"/>
        </w:rPr>
        <w:t xml:space="preserve"> </w:t>
      </w:r>
      <w:r w:rsidRPr="00944132">
        <w:t>Guard</w:t>
      </w:r>
      <w:r w:rsidRPr="00944132">
        <w:rPr>
          <w:spacing w:val="-4"/>
        </w:rPr>
        <w:t xml:space="preserve"> </w:t>
      </w:r>
      <w:r w:rsidRPr="00944132">
        <w:t>will</w:t>
      </w:r>
      <w:r w:rsidRPr="00944132">
        <w:rPr>
          <w:spacing w:val="-5"/>
        </w:rPr>
        <w:t xml:space="preserve"> </w:t>
      </w:r>
      <w:r w:rsidRPr="00944132">
        <w:t>make</w:t>
      </w:r>
      <w:r w:rsidRPr="00944132">
        <w:rPr>
          <w:spacing w:val="-2"/>
        </w:rPr>
        <w:t xml:space="preserve"> </w:t>
      </w:r>
      <w:r w:rsidRPr="00944132">
        <w:t>one</w:t>
      </w:r>
      <w:r w:rsidRPr="00944132">
        <w:rPr>
          <w:spacing w:val="-4"/>
        </w:rPr>
        <w:t xml:space="preserve"> </w:t>
      </w:r>
      <w:r w:rsidRPr="00944132">
        <w:t>announcement</w:t>
      </w:r>
      <w:r w:rsidRPr="00944132">
        <w:rPr>
          <w:spacing w:val="-4"/>
        </w:rPr>
        <w:t xml:space="preserve"> </w:t>
      </w:r>
      <w:r w:rsidRPr="00944132">
        <w:t>when</w:t>
      </w:r>
      <w:r w:rsidRPr="00944132">
        <w:rPr>
          <w:spacing w:val="-1"/>
        </w:rPr>
        <w:t xml:space="preserve"> </w:t>
      </w:r>
      <w:r w:rsidRPr="00944132">
        <w:t>your</w:t>
      </w:r>
      <w:r w:rsidRPr="00944132">
        <w:rPr>
          <w:spacing w:val="-2"/>
        </w:rPr>
        <w:t xml:space="preserve"> </w:t>
      </w:r>
      <w:r w:rsidRPr="00944132">
        <w:t>time</w:t>
      </w:r>
      <w:r w:rsidRPr="00944132">
        <w:rPr>
          <w:spacing w:val="-2"/>
        </w:rPr>
        <w:t xml:space="preserve"> </w:t>
      </w:r>
      <w:r w:rsidRPr="00944132">
        <w:t>is</w:t>
      </w:r>
      <w:r w:rsidRPr="00944132">
        <w:rPr>
          <w:spacing w:val="-5"/>
        </w:rPr>
        <w:t xml:space="preserve"> </w:t>
      </w:r>
      <w:r w:rsidRPr="00944132">
        <w:t>up</w:t>
      </w:r>
      <w:r w:rsidRPr="00944132">
        <w:rPr>
          <w:spacing w:val="-1"/>
        </w:rPr>
        <w:t xml:space="preserve"> </w:t>
      </w:r>
      <w:r w:rsidRPr="00944132">
        <w:t>and</w:t>
      </w:r>
      <w:r w:rsidRPr="00944132">
        <w:rPr>
          <w:spacing w:val="-4"/>
        </w:rPr>
        <w:t xml:space="preserve"> </w:t>
      </w:r>
      <w:r w:rsidRPr="00944132">
        <w:t>failure</w:t>
      </w:r>
      <w:r w:rsidRPr="00944132">
        <w:rPr>
          <w:spacing w:val="-4"/>
        </w:rPr>
        <w:t xml:space="preserve"> </w:t>
      </w:r>
      <w:r w:rsidRPr="00944132">
        <w:t>to move your vehicle within the 20-minute time frame could result in being ticketed</w:t>
      </w:r>
      <w:r w:rsidRPr="00944132">
        <w:rPr>
          <w:spacing w:val="-1"/>
        </w:rPr>
        <w:t xml:space="preserve"> </w:t>
      </w:r>
      <w:r w:rsidRPr="00944132">
        <w:t>and/or</w:t>
      </w:r>
      <w:r w:rsidRPr="00944132">
        <w:rPr>
          <w:spacing w:val="-2"/>
        </w:rPr>
        <w:t xml:space="preserve"> </w:t>
      </w:r>
      <w:r w:rsidRPr="00944132">
        <w:t>towed at the owner’s risk and expense.</w:t>
      </w:r>
    </w:p>
    <w:sectPr w:rsidR="006F714D" w:rsidRPr="00944132" w:rsidSect="008D3F78">
      <w:headerReference w:type="default" r:id="rId7"/>
      <w:footerReference w:type="default" r:id="rId8"/>
      <w:pgSz w:w="12240" w:h="15840"/>
      <w:pgMar w:top="864" w:right="1440" w:bottom="86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256B" w14:textId="77777777" w:rsidR="002341A8" w:rsidRDefault="002341A8" w:rsidP="002341A8">
      <w:pPr>
        <w:spacing w:after="0" w:line="240" w:lineRule="auto"/>
      </w:pPr>
      <w:r>
        <w:separator/>
      </w:r>
    </w:p>
  </w:endnote>
  <w:endnote w:type="continuationSeparator" w:id="0">
    <w:p w14:paraId="35C39089" w14:textId="77777777" w:rsidR="002341A8" w:rsidRDefault="002341A8" w:rsidP="0023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5093"/>
      <w:docPartObj>
        <w:docPartGallery w:val="Page Numbers (Bottom of Page)"/>
        <w:docPartUnique/>
      </w:docPartObj>
    </w:sdtPr>
    <w:sdtEndPr>
      <w:rPr>
        <w:color w:val="7F7F7F" w:themeColor="background1" w:themeShade="7F"/>
        <w:spacing w:val="60"/>
      </w:rPr>
    </w:sdtEndPr>
    <w:sdtContent>
      <w:p w14:paraId="761641A1" w14:textId="151FA2E3" w:rsidR="00D07065" w:rsidRDefault="00D07065" w:rsidP="00944132">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1344732" w14:textId="77777777" w:rsidR="00D07065" w:rsidRDefault="00D0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159F" w14:textId="77777777" w:rsidR="002341A8" w:rsidRDefault="002341A8" w:rsidP="002341A8">
      <w:pPr>
        <w:spacing w:after="0" w:line="240" w:lineRule="auto"/>
      </w:pPr>
      <w:r>
        <w:separator/>
      </w:r>
    </w:p>
  </w:footnote>
  <w:footnote w:type="continuationSeparator" w:id="0">
    <w:p w14:paraId="6A7F0EDF" w14:textId="77777777" w:rsidR="002341A8" w:rsidRDefault="002341A8" w:rsidP="0023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A66F" w14:textId="77777777" w:rsidR="008D3F78" w:rsidRDefault="008D3F78">
    <w:pPr>
      <w:pStyle w:val="Header"/>
      <w:rPr>
        <w:noProof/>
      </w:rPr>
    </w:pPr>
  </w:p>
  <w:p w14:paraId="21276E30" w14:textId="725221E8" w:rsidR="008D3F78" w:rsidRDefault="008D3F78" w:rsidP="008D3F78">
    <w:pPr>
      <w:pStyle w:val="Header"/>
      <w:jc w:val="right"/>
    </w:pPr>
    <w:r>
      <w:rPr>
        <w:noProof/>
      </w:rPr>
      <w:drawing>
        <wp:inline distT="0" distB="0" distL="0" distR="0" wp14:anchorId="24860650" wp14:editId="71531847">
          <wp:extent cx="1682750" cy="681828"/>
          <wp:effectExtent l="0" t="0" r="0" b="4445"/>
          <wp:docPr id="136192459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24590" name="Picture 1" descr="A black background with a black square&#10;&#10;AI-generated content may be incorrect."/>
                  <pic:cNvPicPr/>
                </pic:nvPicPr>
                <pic:blipFill rotWithShape="1">
                  <a:blip r:embed="rId1">
                    <a:extLst>
                      <a:ext uri="{28A0092B-C50C-407E-A947-70E740481C1C}">
                        <a14:useLocalDpi xmlns:a14="http://schemas.microsoft.com/office/drawing/2010/main" val="0"/>
                      </a:ext>
                    </a:extLst>
                  </a:blip>
                  <a:srcRect t="4490" b="16917"/>
                  <a:stretch>
                    <a:fillRect/>
                  </a:stretch>
                </pic:blipFill>
                <pic:spPr bwMode="auto">
                  <a:xfrm>
                    <a:off x="0" y="0"/>
                    <a:ext cx="1694493" cy="686586"/>
                  </a:xfrm>
                  <a:prstGeom prst="rect">
                    <a:avLst/>
                  </a:prstGeom>
                  <a:ln>
                    <a:noFill/>
                  </a:ln>
                  <a:extLst>
                    <a:ext uri="{53640926-AAD7-44D8-BBD7-CCE9431645EC}">
                      <a14:shadowObscured xmlns:a14="http://schemas.microsoft.com/office/drawing/2010/main"/>
                    </a:ext>
                  </a:extLst>
                </pic:spPr>
              </pic:pic>
            </a:graphicData>
          </a:graphic>
        </wp:inline>
      </w:drawing>
    </w:r>
  </w:p>
  <w:p w14:paraId="0C97CE3F" w14:textId="77777777" w:rsidR="008D3F78" w:rsidRDefault="008D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3FB"/>
    <w:multiLevelType w:val="hybridMultilevel"/>
    <w:tmpl w:val="C3EA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379F5"/>
    <w:multiLevelType w:val="hybridMultilevel"/>
    <w:tmpl w:val="285EEED2"/>
    <w:lvl w:ilvl="0" w:tplc="765E95E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445E2"/>
    <w:multiLevelType w:val="hybridMultilevel"/>
    <w:tmpl w:val="468A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F57BB"/>
    <w:multiLevelType w:val="hybridMultilevel"/>
    <w:tmpl w:val="D9DA4438"/>
    <w:lvl w:ilvl="0" w:tplc="78A23A04">
      <w:numFmt w:val="bullet"/>
      <w:lvlText w:val=""/>
      <w:lvlJc w:val="left"/>
      <w:pPr>
        <w:ind w:left="843" w:hanging="360"/>
      </w:pPr>
      <w:rPr>
        <w:rFonts w:ascii="Symbol" w:eastAsia="Symbol" w:hAnsi="Symbol" w:cs="Symbol" w:hint="default"/>
        <w:b w:val="0"/>
        <w:bCs w:val="0"/>
        <w:i w:val="0"/>
        <w:iCs w:val="0"/>
        <w:spacing w:val="0"/>
        <w:w w:val="100"/>
        <w:sz w:val="24"/>
        <w:szCs w:val="24"/>
        <w:lang w:val="en-US" w:eastAsia="en-US" w:bidi="ar-SA"/>
      </w:rPr>
    </w:lvl>
    <w:lvl w:ilvl="1" w:tplc="3A1CBD50">
      <w:numFmt w:val="bullet"/>
      <w:lvlText w:val="•"/>
      <w:lvlJc w:val="left"/>
      <w:pPr>
        <w:ind w:left="1651" w:hanging="360"/>
      </w:pPr>
      <w:rPr>
        <w:rFonts w:hint="default"/>
        <w:lang w:val="en-US" w:eastAsia="en-US" w:bidi="ar-SA"/>
      </w:rPr>
    </w:lvl>
    <w:lvl w:ilvl="2" w:tplc="4B3C9736">
      <w:numFmt w:val="bullet"/>
      <w:lvlText w:val="•"/>
      <w:lvlJc w:val="left"/>
      <w:pPr>
        <w:ind w:left="2459" w:hanging="360"/>
      </w:pPr>
      <w:rPr>
        <w:rFonts w:hint="default"/>
        <w:lang w:val="en-US" w:eastAsia="en-US" w:bidi="ar-SA"/>
      </w:rPr>
    </w:lvl>
    <w:lvl w:ilvl="3" w:tplc="A13298F0">
      <w:numFmt w:val="bullet"/>
      <w:lvlText w:val="•"/>
      <w:lvlJc w:val="left"/>
      <w:pPr>
        <w:ind w:left="3267" w:hanging="360"/>
      </w:pPr>
      <w:rPr>
        <w:rFonts w:hint="default"/>
        <w:lang w:val="en-US" w:eastAsia="en-US" w:bidi="ar-SA"/>
      </w:rPr>
    </w:lvl>
    <w:lvl w:ilvl="4" w:tplc="9B849E60">
      <w:numFmt w:val="bullet"/>
      <w:lvlText w:val="•"/>
      <w:lvlJc w:val="left"/>
      <w:pPr>
        <w:ind w:left="4075" w:hanging="360"/>
      </w:pPr>
      <w:rPr>
        <w:rFonts w:hint="default"/>
        <w:lang w:val="en-US" w:eastAsia="en-US" w:bidi="ar-SA"/>
      </w:rPr>
    </w:lvl>
    <w:lvl w:ilvl="5" w:tplc="6A604FA6">
      <w:numFmt w:val="bullet"/>
      <w:lvlText w:val="•"/>
      <w:lvlJc w:val="left"/>
      <w:pPr>
        <w:ind w:left="4883" w:hanging="360"/>
      </w:pPr>
      <w:rPr>
        <w:rFonts w:hint="default"/>
        <w:lang w:val="en-US" w:eastAsia="en-US" w:bidi="ar-SA"/>
      </w:rPr>
    </w:lvl>
    <w:lvl w:ilvl="6" w:tplc="FCD2CDBC">
      <w:numFmt w:val="bullet"/>
      <w:lvlText w:val="•"/>
      <w:lvlJc w:val="left"/>
      <w:pPr>
        <w:ind w:left="5691" w:hanging="360"/>
      </w:pPr>
      <w:rPr>
        <w:rFonts w:hint="default"/>
        <w:lang w:val="en-US" w:eastAsia="en-US" w:bidi="ar-SA"/>
      </w:rPr>
    </w:lvl>
    <w:lvl w:ilvl="7" w:tplc="636A6852">
      <w:numFmt w:val="bullet"/>
      <w:lvlText w:val="•"/>
      <w:lvlJc w:val="left"/>
      <w:pPr>
        <w:ind w:left="6499" w:hanging="360"/>
      </w:pPr>
      <w:rPr>
        <w:rFonts w:hint="default"/>
        <w:lang w:val="en-US" w:eastAsia="en-US" w:bidi="ar-SA"/>
      </w:rPr>
    </w:lvl>
    <w:lvl w:ilvl="8" w:tplc="979479D0">
      <w:numFmt w:val="bullet"/>
      <w:lvlText w:val="•"/>
      <w:lvlJc w:val="left"/>
      <w:pPr>
        <w:ind w:left="7307" w:hanging="360"/>
      </w:pPr>
      <w:rPr>
        <w:rFonts w:hint="default"/>
        <w:lang w:val="en-US" w:eastAsia="en-US" w:bidi="ar-SA"/>
      </w:rPr>
    </w:lvl>
  </w:abstractNum>
  <w:abstractNum w:abstractNumId="4" w15:restartNumberingAfterBreak="0">
    <w:nsid w:val="320533D0"/>
    <w:multiLevelType w:val="hybridMultilevel"/>
    <w:tmpl w:val="78A6F5BE"/>
    <w:lvl w:ilvl="0" w:tplc="D87CAE4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D013EE"/>
    <w:multiLevelType w:val="hybridMultilevel"/>
    <w:tmpl w:val="B086BAF4"/>
    <w:lvl w:ilvl="0" w:tplc="A2284AA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BC8747C">
      <w:numFmt w:val="bullet"/>
      <w:lvlText w:val="•"/>
      <w:lvlJc w:val="left"/>
      <w:pPr>
        <w:ind w:left="1646" w:hanging="360"/>
      </w:pPr>
      <w:rPr>
        <w:rFonts w:hint="default"/>
        <w:lang w:val="en-US" w:eastAsia="en-US" w:bidi="ar-SA"/>
      </w:rPr>
    </w:lvl>
    <w:lvl w:ilvl="2" w:tplc="4FD8A0D4">
      <w:numFmt w:val="bullet"/>
      <w:lvlText w:val="•"/>
      <w:lvlJc w:val="left"/>
      <w:pPr>
        <w:ind w:left="2452" w:hanging="360"/>
      </w:pPr>
      <w:rPr>
        <w:rFonts w:hint="default"/>
        <w:lang w:val="en-US" w:eastAsia="en-US" w:bidi="ar-SA"/>
      </w:rPr>
    </w:lvl>
    <w:lvl w:ilvl="3" w:tplc="94C6FCAE">
      <w:numFmt w:val="bullet"/>
      <w:lvlText w:val="•"/>
      <w:lvlJc w:val="left"/>
      <w:pPr>
        <w:ind w:left="3258" w:hanging="360"/>
      </w:pPr>
      <w:rPr>
        <w:rFonts w:hint="default"/>
        <w:lang w:val="en-US" w:eastAsia="en-US" w:bidi="ar-SA"/>
      </w:rPr>
    </w:lvl>
    <w:lvl w:ilvl="4" w:tplc="626E92F6">
      <w:numFmt w:val="bullet"/>
      <w:lvlText w:val="•"/>
      <w:lvlJc w:val="left"/>
      <w:pPr>
        <w:ind w:left="4064" w:hanging="360"/>
      </w:pPr>
      <w:rPr>
        <w:rFonts w:hint="default"/>
        <w:lang w:val="en-US" w:eastAsia="en-US" w:bidi="ar-SA"/>
      </w:rPr>
    </w:lvl>
    <w:lvl w:ilvl="5" w:tplc="8FC85262">
      <w:numFmt w:val="bullet"/>
      <w:lvlText w:val="•"/>
      <w:lvlJc w:val="left"/>
      <w:pPr>
        <w:ind w:left="4870" w:hanging="360"/>
      </w:pPr>
      <w:rPr>
        <w:rFonts w:hint="default"/>
        <w:lang w:val="en-US" w:eastAsia="en-US" w:bidi="ar-SA"/>
      </w:rPr>
    </w:lvl>
    <w:lvl w:ilvl="6" w:tplc="CCE4D22E">
      <w:numFmt w:val="bullet"/>
      <w:lvlText w:val="•"/>
      <w:lvlJc w:val="left"/>
      <w:pPr>
        <w:ind w:left="5676" w:hanging="360"/>
      </w:pPr>
      <w:rPr>
        <w:rFonts w:hint="default"/>
        <w:lang w:val="en-US" w:eastAsia="en-US" w:bidi="ar-SA"/>
      </w:rPr>
    </w:lvl>
    <w:lvl w:ilvl="7" w:tplc="EB2EC8C4">
      <w:numFmt w:val="bullet"/>
      <w:lvlText w:val="•"/>
      <w:lvlJc w:val="left"/>
      <w:pPr>
        <w:ind w:left="6482" w:hanging="360"/>
      </w:pPr>
      <w:rPr>
        <w:rFonts w:hint="default"/>
        <w:lang w:val="en-US" w:eastAsia="en-US" w:bidi="ar-SA"/>
      </w:rPr>
    </w:lvl>
    <w:lvl w:ilvl="8" w:tplc="B59CB784">
      <w:numFmt w:val="bullet"/>
      <w:lvlText w:val="•"/>
      <w:lvlJc w:val="left"/>
      <w:pPr>
        <w:ind w:left="7288" w:hanging="360"/>
      </w:pPr>
      <w:rPr>
        <w:rFonts w:hint="default"/>
        <w:lang w:val="en-US" w:eastAsia="en-US" w:bidi="ar-SA"/>
      </w:rPr>
    </w:lvl>
  </w:abstractNum>
  <w:abstractNum w:abstractNumId="6" w15:restartNumberingAfterBreak="0">
    <w:nsid w:val="37B60FDB"/>
    <w:multiLevelType w:val="hybridMultilevel"/>
    <w:tmpl w:val="5A62E8BE"/>
    <w:lvl w:ilvl="0" w:tplc="09DA59EE">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E66B4"/>
    <w:multiLevelType w:val="hybridMultilevel"/>
    <w:tmpl w:val="B4F233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8A4B21"/>
    <w:multiLevelType w:val="hybridMultilevel"/>
    <w:tmpl w:val="D95E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FA0447"/>
    <w:multiLevelType w:val="hybridMultilevel"/>
    <w:tmpl w:val="E6CE09E0"/>
    <w:lvl w:ilvl="0" w:tplc="BE32003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F4C74"/>
    <w:multiLevelType w:val="hybridMultilevel"/>
    <w:tmpl w:val="7812D7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99615F"/>
    <w:multiLevelType w:val="hybridMultilevel"/>
    <w:tmpl w:val="6A300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A272DD"/>
    <w:multiLevelType w:val="hybridMultilevel"/>
    <w:tmpl w:val="D6BA529C"/>
    <w:lvl w:ilvl="0" w:tplc="B7746EA2">
      <w:numFmt w:val="bullet"/>
      <w:lvlText w:val="o"/>
      <w:lvlJc w:val="left"/>
      <w:pPr>
        <w:ind w:left="840" w:hanging="360"/>
      </w:pPr>
      <w:rPr>
        <w:rFonts w:ascii="Courier New" w:eastAsia="Courier New" w:hAnsi="Courier New" w:cs="Courier New" w:hint="default"/>
        <w:b w:val="0"/>
        <w:bCs w:val="0"/>
        <w:i w:val="0"/>
        <w:iCs w:val="0"/>
        <w:spacing w:val="0"/>
        <w:w w:val="100"/>
        <w:sz w:val="24"/>
        <w:szCs w:val="24"/>
        <w:lang w:val="en-US" w:eastAsia="en-US" w:bidi="ar-SA"/>
      </w:rPr>
    </w:lvl>
    <w:lvl w:ilvl="1" w:tplc="A3F6B918">
      <w:numFmt w:val="bullet"/>
      <w:lvlText w:val="•"/>
      <w:lvlJc w:val="left"/>
      <w:pPr>
        <w:ind w:left="1648" w:hanging="360"/>
      </w:pPr>
      <w:rPr>
        <w:rFonts w:hint="default"/>
        <w:lang w:val="en-US" w:eastAsia="en-US" w:bidi="ar-SA"/>
      </w:rPr>
    </w:lvl>
    <w:lvl w:ilvl="2" w:tplc="86AAA6CA">
      <w:numFmt w:val="bullet"/>
      <w:lvlText w:val="•"/>
      <w:lvlJc w:val="left"/>
      <w:pPr>
        <w:ind w:left="2456" w:hanging="360"/>
      </w:pPr>
      <w:rPr>
        <w:rFonts w:hint="default"/>
        <w:lang w:val="en-US" w:eastAsia="en-US" w:bidi="ar-SA"/>
      </w:rPr>
    </w:lvl>
    <w:lvl w:ilvl="3" w:tplc="3CC25FA2">
      <w:numFmt w:val="bullet"/>
      <w:lvlText w:val="•"/>
      <w:lvlJc w:val="left"/>
      <w:pPr>
        <w:ind w:left="3264" w:hanging="360"/>
      </w:pPr>
      <w:rPr>
        <w:rFonts w:hint="default"/>
        <w:lang w:val="en-US" w:eastAsia="en-US" w:bidi="ar-SA"/>
      </w:rPr>
    </w:lvl>
    <w:lvl w:ilvl="4" w:tplc="5560C142">
      <w:numFmt w:val="bullet"/>
      <w:lvlText w:val="•"/>
      <w:lvlJc w:val="left"/>
      <w:pPr>
        <w:ind w:left="4072" w:hanging="360"/>
      </w:pPr>
      <w:rPr>
        <w:rFonts w:hint="default"/>
        <w:lang w:val="en-US" w:eastAsia="en-US" w:bidi="ar-SA"/>
      </w:rPr>
    </w:lvl>
    <w:lvl w:ilvl="5" w:tplc="81FE4F34">
      <w:numFmt w:val="bullet"/>
      <w:lvlText w:val="•"/>
      <w:lvlJc w:val="left"/>
      <w:pPr>
        <w:ind w:left="4880" w:hanging="360"/>
      </w:pPr>
      <w:rPr>
        <w:rFonts w:hint="default"/>
        <w:lang w:val="en-US" w:eastAsia="en-US" w:bidi="ar-SA"/>
      </w:rPr>
    </w:lvl>
    <w:lvl w:ilvl="6" w:tplc="F1F4DAC6">
      <w:numFmt w:val="bullet"/>
      <w:lvlText w:val="•"/>
      <w:lvlJc w:val="left"/>
      <w:pPr>
        <w:ind w:left="5688" w:hanging="360"/>
      </w:pPr>
      <w:rPr>
        <w:rFonts w:hint="default"/>
        <w:lang w:val="en-US" w:eastAsia="en-US" w:bidi="ar-SA"/>
      </w:rPr>
    </w:lvl>
    <w:lvl w:ilvl="7" w:tplc="70943E54">
      <w:numFmt w:val="bullet"/>
      <w:lvlText w:val="•"/>
      <w:lvlJc w:val="left"/>
      <w:pPr>
        <w:ind w:left="6496" w:hanging="360"/>
      </w:pPr>
      <w:rPr>
        <w:rFonts w:hint="default"/>
        <w:lang w:val="en-US" w:eastAsia="en-US" w:bidi="ar-SA"/>
      </w:rPr>
    </w:lvl>
    <w:lvl w:ilvl="8" w:tplc="7A4EA68E">
      <w:numFmt w:val="bullet"/>
      <w:lvlText w:val="•"/>
      <w:lvlJc w:val="left"/>
      <w:pPr>
        <w:ind w:left="7304" w:hanging="360"/>
      </w:pPr>
      <w:rPr>
        <w:rFonts w:hint="default"/>
        <w:lang w:val="en-US" w:eastAsia="en-US" w:bidi="ar-SA"/>
      </w:rPr>
    </w:lvl>
  </w:abstractNum>
  <w:abstractNum w:abstractNumId="13" w15:restartNumberingAfterBreak="0">
    <w:nsid w:val="7E7E7CFA"/>
    <w:multiLevelType w:val="hybridMultilevel"/>
    <w:tmpl w:val="B20AE0FE"/>
    <w:lvl w:ilvl="0" w:tplc="013A8F16">
      <w:numFmt w:val="bullet"/>
      <w:lvlText w:val="o"/>
      <w:lvlJc w:val="left"/>
      <w:pPr>
        <w:ind w:left="840" w:hanging="360"/>
      </w:pPr>
      <w:rPr>
        <w:rFonts w:ascii="Courier New" w:eastAsia="Courier New" w:hAnsi="Courier New" w:cs="Courier New" w:hint="default"/>
        <w:b w:val="0"/>
        <w:bCs w:val="0"/>
        <w:i w:val="0"/>
        <w:iCs w:val="0"/>
        <w:w w:val="100"/>
        <w:sz w:val="24"/>
        <w:szCs w:val="24"/>
        <w:lang w:val="en-US" w:eastAsia="en-US" w:bidi="ar-SA"/>
      </w:rPr>
    </w:lvl>
    <w:lvl w:ilvl="1" w:tplc="BE40183E">
      <w:numFmt w:val="bullet"/>
      <w:lvlText w:val="•"/>
      <w:lvlJc w:val="left"/>
      <w:pPr>
        <w:ind w:left="1646" w:hanging="360"/>
      </w:pPr>
      <w:rPr>
        <w:rFonts w:hint="default"/>
        <w:lang w:val="en-US" w:eastAsia="en-US" w:bidi="ar-SA"/>
      </w:rPr>
    </w:lvl>
    <w:lvl w:ilvl="2" w:tplc="86503A6C">
      <w:numFmt w:val="bullet"/>
      <w:lvlText w:val="•"/>
      <w:lvlJc w:val="left"/>
      <w:pPr>
        <w:ind w:left="2452" w:hanging="360"/>
      </w:pPr>
      <w:rPr>
        <w:rFonts w:hint="default"/>
        <w:lang w:val="en-US" w:eastAsia="en-US" w:bidi="ar-SA"/>
      </w:rPr>
    </w:lvl>
    <w:lvl w:ilvl="3" w:tplc="A21A4482">
      <w:numFmt w:val="bullet"/>
      <w:lvlText w:val="•"/>
      <w:lvlJc w:val="left"/>
      <w:pPr>
        <w:ind w:left="3258" w:hanging="360"/>
      </w:pPr>
      <w:rPr>
        <w:rFonts w:hint="default"/>
        <w:lang w:val="en-US" w:eastAsia="en-US" w:bidi="ar-SA"/>
      </w:rPr>
    </w:lvl>
    <w:lvl w:ilvl="4" w:tplc="9DF435B8">
      <w:numFmt w:val="bullet"/>
      <w:lvlText w:val="•"/>
      <w:lvlJc w:val="left"/>
      <w:pPr>
        <w:ind w:left="4064" w:hanging="360"/>
      </w:pPr>
      <w:rPr>
        <w:rFonts w:hint="default"/>
        <w:lang w:val="en-US" w:eastAsia="en-US" w:bidi="ar-SA"/>
      </w:rPr>
    </w:lvl>
    <w:lvl w:ilvl="5" w:tplc="5ADC199E">
      <w:numFmt w:val="bullet"/>
      <w:lvlText w:val="•"/>
      <w:lvlJc w:val="left"/>
      <w:pPr>
        <w:ind w:left="4870" w:hanging="360"/>
      </w:pPr>
      <w:rPr>
        <w:rFonts w:hint="default"/>
        <w:lang w:val="en-US" w:eastAsia="en-US" w:bidi="ar-SA"/>
      </w:rPr>
    </w:lvl>
    <w:lvl w:ilvl="6" w:tplc="2CF4EAA8">
      <w:numFmt w:val="bullet"/>
      <w:lvlText w:val="•"/>
      <w:lvlJc w:val="left"/>
      <w:pPr>
        <w:ind w:left="5676" w:hanging="360"/>
      </w:pPr>
      <w:rPr>
        <w:rFonts w:hint="default"/>
        <w:lang w:val="en-US" w:eastAsia="en-US" w:bidi="ar-SA"/>
      </w:rPr>
    </w:lvl>
    <w:lvl w:ilvl="7" w:tplc="E25A448A">
      <w:numFmt w:val="bullet"/>
      <w:lvlText w:val="•"/>
      <w:lvlJc w:val="left"/>
      <w:pPr>
        <w:ind w:left="6482" w:hanging="360"/>
      </w:pPr>
      <w:rPr>
        <w:rFonts w:hint="default"/>
        <w:lang w:val="en-US" w:eastAsia="en-US" w:bidi="ar-SA"/>
      </w:rPr>
    </w:lvl>
    <w:lvl w:ilvl="8" w:tplc="CB5C3BC8">
      <w:numFmt w:val="bullet"/>
      <w:lvlText w:val="•"/>
      <w:lvlJc w:val="left"/>
      <w:pPr>
        <w:ind w:left="7288" w:hanging="360"/>
      </w:pPr>
      <w:rPr>
        <w:rFonts w:hint="default"/>
        <w:lang w:val="en-US" w:eastAsia="en-US" w:bidi="ar-SA"/>
      </w:rPr>
    </w:lvl>
  </w:abstractNum>
  <w:num w:numId="1" w16cid:durableId="496504792">
    <w:abstractNumId w:val="10"/>
  </w:num>
  <w:num w:numId="2" w16cid:durableId="24058982">
    <w:abstractNumId w:val="7"/>
  </w:num>
  <w:num w:numId="3" w16cid:durableId="619537033">
    <w:abstractNumId w:val="0"/>
  </w:num>
  <w:num w:numId="4" w16cid:durableId="2127694465">
    <w:abstractNumId w:val="11"/>
  </w:num>
  <w:num w:numId="5" w16cid:durableId="1357535190">
    <w:abstractNumId w:val="5"/>
  </w:num>
  <w:num w:numId="6" w16cid:durableId="1307470113">
    <w:abstractNumId w:val="13"/>
  </w:num>
  <w:num w:numId="7" w16cid:durableId="746152125">
    <w:abstractNumId w:val="3"/>
  </w:num>
  <w:num w:numId="8" w16cid:durableId="2070641279">
    <w:abstractNumId w:val="12"/>
  </w:num>
  <w:num w:numId="9" w16cid:durableId="2060930694">
    <w:abstractNumId w:val="2"/>
  </w:num>
  <w:num w:numId="10" w16cid:durableId="257835133">
    <w:abstractNumId w:val="8"/>
  </w:num>
  <w:num w:numId="11" w16cid:durableId="2023626782">
    <w:abstractNumId w:val="4"/>
  </w:num>
  <w:num w:numId="12" w16cid:durableId="1530293380">
    <w:abstractNumId w:val="9"/>
  </w:num>
  <w:num w:numId="13" w16cid:durableId="1214191803">
    <w:abstractNumId w:val="6"/>
  </w:num>
  <w:num w:numId="14" w16cid:durableId="103943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8B"/>
    <w:rsid w:val="00002D62"/>
    <w:rsid w:val="00013FFF"/>
    <w:rsid w:val="000517FA"/>
    <w:rsid w:val="000609B8"/>
    <w:rsid w:val="00070DFA"/>
    <w:rsid w:val="00082DBB"/>
    <w:rsid w:val="00083D26"/>
    <w:rsid w:val="000C09EB"/>
    <w:rsid w:val="000D68E2"/>
    <w:rsid w:val="00157BD4"/>
    <w:rsid w:val="00180F99"/>
    <w:rsid w:val="001910E7"/>
    <w:rsid w:val="001A067F"/>
    <w:rsid w:val="001B4061"/>
    <w:rsid w:val="0020424C"/>
    <w:rsid w:val="0023362D"/>
    <w:rsid w:val="002341A8"/>
    <w:rsid w:val="002515C8"/>
    <w:rsid w:val="00262930"/>
    <w:rsid w:val="00297F47"/>
    <w:rsid w:val="00340CA1"/>
    <w:rsid w:val="00351900"/>
    <w:rsid w:val="003E41B2"/>
    <w:rsid w:val="00445E51"/>
    <w:rsid w:val="004654A6"/>
    <w:rsid w:val="004861AE"/>
    <w:rsid w:val="004D02EB"/>
    <w:rsid w:val="004F3EC0"/>
    <w:rsid w:val="00521138"/>
    <w:rsid w:val="005221A4"/>
    <w:rsid w:val="005478EB"/>
    <w:rsid w:val="005A47E3"/>
    <w:rsid w:val="005E7A06"/>
    <w:rsid w:val="005F4AE4"/>
    <w:rsid w:val="00614E7D"/>
    <w:rsid w:val="0066722D"/>
    <w:rsid w:val="00671B14"/>
    <w:rsid w:val="006A370F"/>
    <w:rsid w:val="006D5149"/>
    <w:rsid w:val="006F714D"/>
    <w:rsid w:val="00754668"/>
    <w:rsid w:val="00785BC5"/>
    <w:rsid w:val="00797C8B"/>
    <w:rsid w:val="007B43CD"/>
    <w:rsid w:val="007C2D94"/>
    <w:rsid w:val="007C4D38"/>
    <w:rsid w:val="007D4849"/>
    <w:rsid w:val="00802A8E"/>
    <w:rsid w:val="00842928"/>
    <w:rsid w:val="0084471D"/>
    <w:rsid w:val="008A3EC4"/>
    <w:rsid w:val="008D0435"/>
    <w:rsid w:val="008D3F78"/>
    <w:rsid w:val="008E636D"/>
    <w:rsid w:val="00944132"/>
    <w:rsid w:val="00967E22"/>
    <w:rsid w:val="0099750D"/>
    <w:rsid w:val="009D5360"/>
    <w:rsid w:val="009F054D"/>
    <w:rsid w:val="00A80CC4"/>
    <w:rsid w:val="00AC78C9"/>
    <w:rsid w:val="00B15477"/>
    <w:rsid w:val="00B35483"/>
    <w:rsid w:val="00B6191A"/>
    <w:rsid w:val="00B77612"/>
    <w:rsid w:val="00B9341C"/>
    <w:rsid w:val="00BB695F"/>
    <w:rsid w:val="00BC62A2"/>
    <w:rsid w:val="00BD7000"/>
    <w:rsid w:val="00CD65F6"/>
    <w:rsid w:val="00CE2625"/>
    <w:rsid w:val="00D07065"/>
    <w:rsid w:val="00D22CA8"/>
    <w:rsid w:val="00D401BE"/>
    <w:rsid w:val="00D83464"/>
    <w:rsid w:val="00DB0FF6"/>
    <w:rsid w:val="00DB29AF"/>
    <w:rsid w:val="00DC46BD"/>
    <w:rsid w:val="00E15037"/>
    <w:rsid w:val="00E73534"/>
    <w:rsid w:val="00EE7D7B"/>
    <w:rsid w:val="00EF70D6"/>
    <w:rsid w:val="00F150DA"/>
    <w:rsid w:val="00F34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273808"/>
  <w15:chartTrackingRefBased/>
  <w15:docId w15:val="{ED03FD64-6B6A-40C0-90D9-C6437441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C8B"/>
    <w:rPr>
      <w:rFonts w:eastAsiaTheme="majorEastAsia" w:cstheme="majorBidi"/>
      <w:color w:val="272727" w:themeColor="text1" w:themeTint="D8"/>
    </w:rPr>
  </w:style>
  <w:style w:type="paragraph" w:styleId="Title">
    <w:name w:val="Title"/>
    <w:basedOn w:val="Normal"/>
    <w:next w:val="Normal"/>
    <w:link w:val="TitleChar"/>
    <w:uiPriority w:val="10"/>
    <w:qFormat/>
    <w:rsid w:val="0079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C8B"/>
    <w:pPr>
      <w:spacing w:before="160"/>
      <w:jc w:val="center"/>
    </w:pPr>
    <w:rPr>
      <w:i/>
      <w:iCs/>
      <w:color w:val="404040" w:themeColor="text1" w:themeTint="BF"/>
    </w:rPr>
  </w:style>
  <w:style w:type="character" w:customStyle="1" w:styleId="QuoteChar">
    <w:name w:val="Quote Char"/>
    <w:basedOn w:val="DefaultParagraphFont"/>
    <w:link w:val="Quote"/>
    <w:uiPriority w:val="29"/>
    <w:rsid w:val="00797C8B"/>
    <w:rPr>
      <w:i/>
      <w:iCs/>
      <w:color w:val="404040" w:themeColor="text1" w:themeTint="BF"/>
    </w:rPr>
  </w:style>
  <w:style w:type="paragraph" w:styleId="ListParagraph">
    <w:name w:val="List Paragraph"/>
    <w:basedOn w:val="Normal"/>
    <w:uiPriority w:val="34"/>
    <w:qFormat/>
    <w:rsid w:val="00797C8B"/>
    <w:pPr>
      <w:ind w:left="720"/>
      <w:contextualSpacing/>
    </w:pPr>
  </w:style>
  <w:style w:type="character" w:styleId="IntenseEmphasis">
    <w:name w:val="Intense Emphasis"/>
    <w:basedOn w:val="DefaultParagraphFont"/>
    <w:uiPriority w:val="21"/>
    <w:qFormat/>
    <w:rsid w:val="00797C8B"/>
    <w:rPr>
      <w:i/>
      <w:iCs/>
      <w:color w:val="0F4761" w:themeColor="accent1" w:themeShade="BF"/>
    </w:rPr>
  </w:style>
  <w:style w:type="paragraph" w:styleId="IntenseQuote">
    <w:name w:val="Intense Quote"/>
    <w:basedOn w:val="Normal"/>
    <w:next w:val="Normal"/>
    <w:link w:val="IntenseQuoteChar"/>
    <w:uiPriority w:val="30"/>
    <w:qFormat/>
    <w:rsid w:val="00797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8B"/>
    <w:rPr>
      <w:i/>
      <w:iCs/>
      <w:color w:val="0F4761" w:themeColor="accent1" w:themeShade="BF"/>
    </w:rPr>
  </w:style>
  <w:style w:type="character" w:styleId="IntenseReference">
    <w:name w:val="Intense Reference"/>
    <w:basedOn w:val="DefaultParagraphFont"/>
    <w:uiPriority w:val="32"/>
    <w:qFormat/>
    <w:rsid w:val="00797C8B"/>
    <w:rPr>
      <w:b/>
      <w:bCs/>
      <w:smallCaps/>
      <w:color w:val="0F4761" w:themeColor="accent1" w:themeShade="BF"/>
      <w:spacing w:val="5"/>
    </w:rPr>
  </w:style>
  <w:style w:type="paragraph" w:styleId="BodyText">
    <w:name w:val="Body Text"/>
    <w:basedOn w:val="Normal"/>
    <w:link w:val="BodyTextChar"/>
    <w:uiPriority w:val="1"/>
    <w:qFormat/>
    <w:rsid w:val="00070DFA"/>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070DFA"/>
    <w:rPr>
      <w:rFonts w:ascii="Calibri" w:eastAsia="Calibri" w:hAnsi="Calibri" w:cs="Calibri"/>
      <w:kern w:val="0"/>
      <w14:ligatures w14:val="none"/>
    </w:rPr>
  </w:style>
  <w:style w:type="paragraph" w:customStyle="1" w:styleId="TableParagraph">
    <w:name w:val="Table Paragraph"/>
    <w:basedOn w:val="Normal"/>
    <w:uiPriority w:val="1"/>
    <w:qFormat/>
    <w:rsid w:val="00070DFA"/>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23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1A8"/>
  </w:style>
  <w:style w:type="paragraph" w:styleId="Footer">
    <w:name w:val="footer"/>
    <w:basedOn w:val="Normal"/>
    <w:link w:val="FooterChar"/>
    <w:uiPriority w:val="99"/>
    <w:unhideWhenUsed/>
    <w:rsid w:val="0023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Gillberg</dc:creator>
  <cp:keywords/>
  <dc:description/>
  <cp:lastModifiedBy>Kendra Gillberg</cp:lastModifiedBy>
  <cp:revision>72</cp:revision>
  <dcterms:created xsi:type="dcterms:W3CDTF">2025-08-16T00:59:00Z</dcterms:created>
  <dcterms:modified xsi:type="dcterms:W3CDTF">2025-09-24T18:41:00Z</dcterms:modified>
</cp:coreProperties>
</file>